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01C" w:rsidRDefault="0072701C" w:rsidP="0072701C">
      <w:pPr>
        <w:widowControl w:val="0"/>
        <w:spacing w:after="0" w:line="240" w:lineRule="auto"/>
        <w:ind w:firstLine="397"/>
        <w:jc w:val="center"/>
        <w:rPr>
          <w:rFonts w:ascii="Times New Roman" w:eastAsia="Times New Roman" w:hAnsi="Times New Roman"/>
          <w:b/>
          <w:sz w:val="28"/>
          <w:szCs w:val="28"/>
          <w:lang w:bidi="en-US"/>
        </w:rPr>
      </w:pPr>
      <w:r>
        <w:rPr>
          <w:rFonts w:ascii="Times New Roman" w:eastAsia="Times New Roman" w:hAnsi="Times New Roman"/>
          <w:b/>
          <w:sz w:val="28"/>
          <w:szCs w:val="28"/>
          <w:lang w:bidi="en-US"/>
        </w:rPr>
        <w:t xml:space="preserve">СПЕЦИФИКАЦИЯ </w:t>
      </w:r>
    </w:p>
    <w:p w:rsidR="0072701C" w:rsidRDefault="0072701C" w:rsidP="0072701C">
      <w:pPr>
        <w:widowControl w:val="0"/>
        <w:spacing w:after="0" w:line="240" w:lineRule="auto"/>
        <w:ind w:firstLine="397"/>
        <w:jc w:val="center"/>
        <w:rPr>
          <w:rFonts w:ascii="Times New Roman" w:eastAsia="Times New Roman" w:hAnsi="Times New Roman"/>
          <w:b/>
          <w:sz w:val="28"/>
          <w:szCs w:val="28"/>
          <w:lang w:bidi="en-US"/>
        </w:rPr>
      </w:pPr>
      <w:r>
        <w:rPr>
          <w:rFonts w:ascii="Times New Roman" w:eastAsia="Times New Roman" w:hAnsi="Times New Roman"/>
          <w:b/>
          <w:sz w:val="28"/>
          <w:szCs w:val="28"/>
          <w:lang w:bidi="en-US"/>
        </w:rPr>
        <w:t>ДИАГНОСТИЧЕСКОЙ РАБОТЫ № 1</w:t>
      </w:r>
    </w:p>
    <w:p w:rsidR="0072701C" w:rsidRDefault="007D0CF1" w:rsidP="0072701C">
      <w:pPr>
        <w:widowControl w:val="0"/>
        <w:spacing w:after="0" w:line="240" w:lineRule="auto"/>
        <w:ind w:firstLine="397"/>
        <w:jc w:val="center"/>
        <w:rPr>
          <w:rFonts w:ascii="Times New Roman" w:eastAsia="Times New Roman" w:hAnsi="Times New Roman"/>
          <w:b/>
          <w:sz w:val="28"/>
          <w:szCs w:val="28"/>
          <w:lang w:bidi="en-US"/>
        </w:rPr>
      </w:pPr>
      <w:r>
        <w:rPr>
          <w:rFonts w:ascii="Times New Roman" w:eastAsia="Times New Roman" w:hAnsi="Times New Roman"/>
          <w:b/>
          <w:sz w:val="28"/>
          <w:szCs w:val="28"/>
          <w:lang w:bidi="en-US"/>
        </w:rPr>
        <w:t>7</w:t>
      </w:r>
      <w:r w:rsidR="0072701C">
        <w:rPr>
          <w:rFonts w:ascii="Times New Roman" w:eastAsia="Times New Roman" w:hAnsi="Times New Roman"/>
          <w:b/>
          <w:sz w:val="28"/>
          <w:szCs w:val="28"/>
          <w:lang w:bidi="en-US"/>
        </w:rPr>
        <w:t xml:space="preserve"> класс</w:t>
      </w:r>
    </w:p>
    <w:p w:rsidR="0072701C" w:rsidRDefault="0072701C" w:rsidP="0072701C">
      <w:pPr>
        <w:widowControl w:val="0"/>
        <w:spacing w:after="0" w:line="240" w:lineRule="auto"/>
        <w:ind w:firstLine="397"/>
        <w:jc w:val="both"/>
        <w:rPr>
          <w:rFonts w:ascii="Times New Roman" w:eastAsia="Times New Roman" w:hAnsi="Times New Roman"/>
          <w:b/>
          <w:sz w:val="28"/>
          <w:szCs w:val="28"/>
          <w:lang w:bidi="en-US"/>
        </w:rPr>
      </w:pPr>
    </w:p>
    <w:p w:rsidR="0072701C" w:rsidRDefault="0072701C" w:rsidP="0072701C">
      <w:pPr>
        <w:numPr>
          <w:ilvl w:val="0"/>
          <w:numId w:val="4"/>
        </w:numPr>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b/>
          <w:sz w:val="28"/>
          <w:szCs w:val="28"/>
        </w:rPr>
        <w:t xml:space="preserve">Назначение диагностической работы </w:t>
      </w:r>
      <w:r>
        <w:rPr>
          <w:rFonts w:ascii="Times New Roman" w:eastAsia="Times New Roman" w:hAnsi="Times New Roman"/>
          <w:sz w:val="28"/>
          <w:szCs w:val="28"/>
        </w:rPr>
        <w:t>– оценить уровень достижения планируемых результатов.</w:t>
      </w:r>
    </w:p>
    <w:p w:rsidR="0072701C" w:rsidRDefault="0072701C" w:rsidP="0072701C">
      <w:pPr>
        <w:spacing w:after="0" w:line="240" w:lineRule="auto"/>
        <w:ind w:left="397"/>
        <w:contextualSpacing/>
        <w:jc w:val="both"/>
        <w:rPr>
          <w:rFonts w:ascii="Times New Roman" w:eastAsia="Times New Roman" w:hAnsi="Times New Roman"/>
          <w:sz w:val="28"/>
          <w:szCs w:val="28"/>
        </w:rPr>
      </w:pPr>
    </w:p>
    <w:p w:rsidR="0072701C" w:rsidRDefault="0072701C" w:rsidP="0072701C">
      <w:pPr>
        <w:widowControl w:val="0"/>
        <w:numPr>
          <w:ilvl w:val="0"/>
          <w:numId w:val="4"/>
        </w:numPr>
        <w:tabs>
          <w:tab w:val="left" w:pos="426"/>
        </w:tabs>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b/>
          <w:sz w:val="28"/>
          <w:szCs w:val="28"/>
        </w:rPr>
        <w:t>Планируемые результаты</w:t>
      </w:r>
    </w:p>
    <w:p w:rsidR="0072701C" w:rsidRDefault="0072701C" w:rsidP="0072701C">
      <w:pPr>
        <w:widowControl w:val="0"/>
        <w:tabs>
          <w:tab w:val="left" w:pos="426"/>
        </w:tabs>
        <w:spacing w:after="0" w:line="240" w:lineRule="auto"/>
        <w:ind w:firstLine="397"/>
        <w:contextualSpacing/>
        <w:jc w:val="both"/>
        <w:rPr>
          <w:rFonts w:ascii="Times New Roman" w:eastAsia="Times New Roman" w:hAnsi="Times New Roman"/>
          <w:b/>
          <w:sz w:val="28"/>
          <w:szCs w:val="28"/>
        </w:rPr>
      </w:pPr>
      <w:r>
        <w:rPr>
          <w:rFonts w:ascii="Times New Roman" w:eastAsia="Times New Roman" w:hAnsi="Times New Roman"/>
          <w:b/>
          <w:sz w:val="28"/>
          <w:szCs w:val="28"/>
        </w:rPr>
        <w:t>Обучающийся научится:</w:t>
      </w:r>
    </w:p>
    <w:p w:rsidR="0072701C" w:rsidRDefault="0072701C" w:rsidP="0072701C">
      <w:pPr>
        <w:spacing w:after="0" w:line="240" w:lineRule="auto"/>
        <w:ind w:firstLine="397"/>
        <w:jc w:val="both"/>
        <w:rPr>
          <w:rFonts w:ascii="Times New Roman" w:hAnsi="Times New Roman"/>
          <w:sz w:val="28"/>
          <w:szCs w:val="28"/>
        </w:rPr>
      </w:pPr>
      <w:r>
        <w:rPr>
          <w:rFonts w:ascii="Times New Roman" w:eastAsia="Times New Roman" w:hAnsi="Times New Roman"/>
          <w:iCs/>
          <w:sz w:val="28"/>
          <w:szCs w:val="28"/>
          <w:lang w:eastAsia="ru-RU"/>
        </w:rPr>
        <w:t xml:space="preserve">– </w:t>
      </w:r>
      <w:r>
        <w:rPr>
          <w:rFonts w:ascii="Times New Roman" w:hAnsi="Times New Roman"/>
          <w:sz w:val="28"/>
          <w:szCs w:val="28"/>
        </w:rPr>
        <w:t>объяснять специфику социальных технологий, пользуясь произвольно избранными примерами;</w:t>
      </w:r>
    </w:p>
    <w:p w:rsidR="0072701C" w:rsidRDefault="0072701C" w:rsidP="0072701C">
      <w:pPr>
        <w:pStyle w:val="a3"/>
        <w:numPr>
          <w:ilvl w:val="0"/>
          <w:numId w:val="5"/>
        </w:numPr>
        <w:spacing w:after="0" w:line="240" w:lineRule="auto"/>
        <w:ind w:left="0" w:firstLine="397"/>
        <w:jc w:val="both"/>
        <w:rPr>
          <w:rFonts w:ascii="Times New Roman" w:eastAsia="Times New Roman" w:hAnsi="Times New Roman"/>
          <w:iCs/>
          <w:sz w:val="28"/>
          <w:szCs w:val="28"/>
          <w:lang w:eastAsia="ru-RU"/>
        </w:rPr>
      </w:pPr>
      <w:r>
        <w:rPr>
          <w:rFonts w:ascii="Times New Roman" w:hAnsi="Times New Roman"/>
          <w:sz w:val="28"/>
          <w:szCs w:val="28"/>
        </w:rPr>
        <w:t>характеризовать тенденции развития социальных технологий в 21 веке;</w:t>
      </w:r>
    </w:p>
    <w:p w:rsidR="0072701C" w:rsidRDefault="0072701C" w:rsidP="0072701C">
      <w:pPr>
        <w:pStyle w:val="a3"/>
        <w:numPr>
          <w:ilvl w:val="0"/>
          <w:numId w:val="5"/>
        </w:numPr>
        <w:spacing w:after="0" w:line="240" w:lineRule="auto"/>
        <w:ind w:left="0" w:firstLine="397"/>
        <w:jc w:val="both"/>
        <w:rPr>
          <w:rFonts w:ascii="Times New Roman" w:eastAsia="Times New Roman" w:hAnsi="Times New Roman"/>
          <w:iCs/>
          <w:sz w:val="28"/>
          <w:szCs w:val="28"/>
          <w:lang w:eastAsia="ru-RU"/>
        </w:rPr>
      </w:pPr>
      <w:r>
        <w:rPr>
          <w:rFonts w:ascii="Times New Roman" w:hAnsi="Times New Roman"/>
          <w:sz w:val="28"/>
          <w:szCs w:val="28"/>
        </w:rPr>
        <w:t xml:space="preserve"> характеризовать профессии, связанные с реализацией социальных технологий.</w:t>
      </w:r>
      <w:r>
        <w:rPr>
          <w:rFonts w:ascii="Times New Roman" w:eastAsia="Times New Roman" w:hAnsi="Times New Roman"/>
          <w:iCs/>
          <w:sz w:val="28"/>
          <w:szCs w:val="28"/>
          <w:lang w:eastAsia="ru-RU"/>
        </w:rPr>
        <w:t xml:space="preserve"> </w:t>
      </w:r>
    </w:p>
    <w:p w:rsidR="0072701C" w:rsidRDefault="0072701C" w:rsidP="0072701C">
      <w:pPr>
        <w:widowControl w:val="0"/>
        <w:numPr>
          <w:ilvl w:val="0"/>
          <w:numId w:val="4"/>
        </w:numPr>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b/>
          <w:sz w:val="28"/>
          <w:szCs w:val="28"/>
        </w:rPr>
        <w:t xml:space="preserve">Документы, определяющие содержание диагностической работы </w:t>
      </w:r>
    </w:p>
    <w:p w:rsidR="0072701C" w:rsidRDefault="0072701C" w:rsidP="0072701C">
      <w:pPr>
        <w:widowControl w:val="0"/>
        <w:spacing w:after="0" w:line="240" w:lineRule="auto"/>
        <w:ind w:firstLine="397"/>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Содержание диагностической работы определяется на основе Федерального государственного образовательного стандарта основного общего образования (приказ Минобразования России от 17 декабря </w:t>
      </w:r>
      <w:smartTag w:uri="urn:schemas-microsoft-com:office:smarttags" w:element="metricconverter">
        <w:smartTagPr>
          <w:attr w:name="ProductID" w:val="2010 г"/>
        </w:smartTagPr>
        <w:r>
          <w:rPr>
            <w:rFonts w:ascii="Times New Roman" w:eastAsia="Times New Roman" w:hAnsi="Times New Roman"/>
            <w:sz w:val="28"/>
            <w:szCs w:val="28"/>
          </w:rPr>
          <w:t>2010 г</w:t>
        </w:r>
      </w:smartTag>
      <w:r>
        <w:rPr>
          <w:rFonts w:ascii="Times New Roman" w:eastAsia="Times New Roman" w:hAnsi="Times New Roman"/>
          <w:sz w:val="28"/>
          <w:szCs w:val="28"/>
        </w:rPr>
        <w:t>. N 1897 «Об утверждении федерального государственного образовательного стандарта основного общего образования»).</w:t>
      </w:r>
    </w:p>
    <w:p w:rsidR="0072701C" w:rsidRDefault="0072701C" w:rsidP="0072701C">
      <w:pPr>
        <w:widowControl w:val="0"/>
        <w:spacing w:after="0" w:line="240" w:lineRule="auto"/>
        <w:ind w:firstLine="397"/>
        <w:contextualSpacing/>
        <w:jc w:val="both"/>
        <w:rPr>
          <w:rFonts w:ascii="Times New Roman" w:eastAsia="Times New Roman" w:hAnsi="Times New Roman"/>
          <w:sz w:val="28"/>
          <w:szCs w:val="28"/>
        </w:rPr>
      </w:pPr>
    </w:p>
    <w:p w:rsidR="0072701C" w:rsidRDefault="0072701C" w:rsidP="0072701C">
      <w:pPr>
        <w:widowControl w:val="0"/>
        <w:numPr>
          <w:ilvl w:val="0"/>
          <w:numId w:val="4"/>
        </w:numPr>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b/>
          <w:sz w:val="28"/>
          <w:szCs w:val="28"/>
        </w:rPr>
        <w:t xml:space="preserve">Характеристика структуры и содержания диагностической работы </w:t>
      </w:r>
    </w:p>
    <w:p w:rsidR="0072701C" w:rsidRDefault="0072701C" w:rsidP="0072701C">
      <w:pPr>
        <w:widowControl w:val="0"/>
        <w:autoSpaceDE w:val="0"/>
        <w:autoSpaceDN w:val="0"/>
        <w:adjustRightInd w:val="0"/>
        <w:spacing w:after="0" w:line="240" w:lineRule="auto"/>
        <w:ind w:firstLine="397"/>
        <w:jc w:val="both"/>
        <w:rPr>
          <w:rFonts w:ascii="Times New Roman" w:eastAsia="Times New Roman" w:hAnsi="Times New Roman"/>
          <w:sz w:val="28"/>
          <w:szCs w:val="28"/>
          <w:lang w:bidi="en-US"/>
        </w:rPr>
      </w:pPr>
      <w:r>
        <w:rPr>
          <w:rFonts w:ascii="Times New Roman" w:eastAsia="Times New Roman" w:hAnsi="Times New Roman"/>
          <w:sz w:val="28"/>
          <w:szCs w:val="28"/>
          <w:lang w:bidi="en-US"/>
        </w:rPr>
        <w:t xml:space="preserve">Задание № 1 с выбором одного ответа. </w:t>
      </w:r>
    </w:p>
    <w:p w:rsidR="0072701C" w:rsidRDefault="0072701C" w:rsidP="0072701C">
      <w:pPr>
        <w:widowControl w:val="0"/>
        <w:autoSpaceDE w:val="0"/>
        <w:autoSpaceDN w:val="0"/>
        <w:adjustRightInd w:val="0"/>
        <w:spacing w:after="0" w:line="240" w:lineRule="auto"/>
        <w:ind w:firstLine="397"/>
        <w:jc w:val="both"/>
        <w:rPr>
          <w:rFonts w:ascii="Times New Roman" w:eastAsia="Times New Roman" w:hAnsi="Times New Roman"/>
          <w:sz w:val="28"/>
          <w:szCs w:val="28"/>
          <w:lang w:bidi="en-US"/>
        </w:rPr>
      </w:pPr>
      <w:r>
        <w:rPr>
          <w:rFonts w:ascii="Times New Roman" w:eastAsia="Times New Roman" w:hAnsi="Times New Roman"/>
          <w:sz w:val="28"/>
          <w:szCs w:val="28"/>
          <w:lang w:bidi="en-US"/>
        </w:rPr>
        <w:t>Задание № 2 на недостающие слова в тексте.</w:t>
      </w:r>
    </w:p>
    <w:p w:rsidR="0072701C" w:rsidRDefault="0072701C" w:rsidP="0072701C">
      <w:pPr>
        <w:widowControl w:val="0"/>
        <w:spacing w:after="0" w:line="240" w:lineRule="auto"/>
        <w:ind w:firstLine="397"/>
        <w:contextualSpacing/>
        <w:jc w:val="both"/>
        <w:rPr>
          <w:rFonts w:ascii="Times New Roman" w:eastAsia="Times New Roman" w:hAnsi="Times New Roman"/>
          <w:sz w:val="28"/>
          <w:szCs w:val="28"/>
          <w:lang w:bidi="en-US"/>
        </w:rPr>
      </w:pPr>
      <w:r>
        <w:rPr>
          <w:rFonts w:ascii="Times New Roman" w:eastAsia="Times New Roman" w:hAnsi="Times New Roman"/>
          <w:sz w:val="28"/>
          <w:szCs w:val="28"/>
        </w:rPr>
        <w:t>Задание №3</w:t>
      </w:r>
      <w:r>
        <w:rPr>
          <w:rFonts w:ascii="Times New Roman" w:eastAsia="Times New Roman" w:hAnsi="Times New Roman"/>
          <w:sz w:val="28"/>
          <w:szCs w:val="28"/>
          <w:lang w:bidi="en-US"/>
        </w:rPr>
        <w:t xml:space="preserve"> на установление соответствия между позициями двух множеств. </w:t>
      </w:r>
    </w:p>
    <w:p w:rsidR="0072701C" w:rsidRDefault="0072701C" w:rsidP="0072701C">
      <w:pPr>
        <w:widowControl w:val="0"/>
        <w:spacing w:after="0" w:line="240" w:lineRule="auto"/>
        <w:ind w:firstLine="397"/>
        <w:contextualSpacing/>
        <w:jc w:val="both"/>
        <w:rPr>
          <w:rFonts w:ascii="Times New Roman" w:eastAsia="Times New Roman" w:hAnsi="Times New Roman"/>
          <w:sz w:val="28"/>
          <w:szCs w:val="28"/>
          <w:lang w:bidi="en-US"/>
        </w:rPr>
      </w:pPr>
      <w:r>
        <w:rPr>
          <w:rFonts w:ascii="Times New Roman" w:eastAsia="Times New Roman" w:hAnsi="Times New Roman"/>
          <w:sz w:val="28"/>
          <w:szCs w:val="28"/>
          <w:lang w:bidi="en-US"/>
        </w:rPr>
        <w:t>Задание №4 с кратким ответом.</w:t>
      </w:r>
    </w:p>
    <w:p w:rsidR="0072701C" w:rsidRDefault="0072701C" w:rsidP="0072701C">
      <w:pPr>
        <w:widowControl w:val="0"/>
        <w:spacing w:after="0" w:line="240" w:lineRule="auto"/>
        <w:ind w:firstLine="397"/>
        <w:contextualSpacing/>
        <w:jc w:val="both"/>
        <w:rPr>
          <w:rFonts w:ascii="Times New Roman" w:eastAsia="Times New Roman" w:hAnsi="Times New Roman"/>
          <w:sz w:val="28"/>
          <w:szCs w:val="28"/>
          <w:lang w:bidi="en-US"/>
        </w:rPr>
      </w:pPr>
      <w:r>
        <w:rPr>
          <w:rFonts w:ascii="Times New Roman" w:eastAsia="Times New Roman" w:hAnsi="Times New Roman"/>
          <w:sz w:val="28"/>
          <w:szCs w:val="28"/>
          <w:lang w:bidi="en-US"/>
        </w:rPr>
        <w:t>Задание №5 с развёрнутым ответом.</w:t>
      </w:r>
    </w:p>
    <w:p w:rsidR="0072701C" w:rsidRDefault="0072701C" w:rsidP="0072701C">
      <w:pPr>
        <w:widowControl w:val="0"/>
        <w:spacing w:after="0" w:line="240" w:lineRule="auto"/>
        <w:ind w:firstLine="397"/>
        <w:contextualSpacing/>
        <w:jc w:val="both"/>
        <w:rPr>
          <w:rFonts w:ascii="Times New Roman" w:eastAsia="Times New Roman" w:hAnsi="Times New Roman"/>
          <w:sz w:val="28"/>
          <w:szCs w:val="28"/>
          <w:lang w:bidi="en-US"/>
        </w:rPr>
      </w:pPr>
    </w:p>
    <w:p w:rsidR="0072701C" w:rsidRDefault="0072701C" w:rsidP="0072701C">
      <w:pPr>
        <w:widowControl w:val="0"/>
        <w:numPr>
          <w:ilvl w:val="0"/>
          <w:numId w:val="4"/>
        </w:numPr>
        <w:spacing w:after="0" w:line="240" w:lineRule="auto"/>
        <w:ind w:left="0" w:firstLine="397"/>
        <w:contextualSpacing/>
        <w:jc w:val="both"/>
        <w:rPr>
          <w:rFonts w:ascii="Times New Roman" w:eastAsia="Times New Roman" w:hAnsi="Times New Roman"/>
          <w:b/>
          <w:sz w:val="28"/>
          <w:szCs w:val="28"/>
        </w:rPr>
      </w:pPr>
      <w:r>
        <w:rPr>
          <w:rFonts w:ascii="Times New Roman" w:eastAsia="Times New Roman" w:hAnsi="Times New Roman"/>
          <w:b/>
          <w:sz w:val="28"/>
          <w:szCs w:val="28"/>
        </w:rPr>
        <w:t>Распределение заданий диагностической работы по уровням сложности</w:t>
      </w:r>
    </w:p>
    <w:p w:rsidR="0072701C" w:rsidRDefault="0072701C" w:rsidP="0072701C">
      <w:pPr>
        <w:widowControl w:val="0"/>
        <w:spacing w:after="0" w:line="240" w:lineRule="auto"/>
        <w:ind w:firstLine="397"/>
        <w:jc w:val="both"/>
        <w:rPr>
          <w:rFonts w:ascii="Times New Roman" w:eastAsia="Times New Roman" w:hAnsi="Times New Roman"/>
          <w:sz w:val="28"/>
          <w:szCs w:val="28"/>
          <w:lang w:bidi="en-US"/>
        </w:rPr>
      </w:pPr>
      <w:r>
        <w:rPr>
          <w:rFonts w:ascii="Times New Roman" w:eastAsia="Times New Roman" w:hAnsi="Times New Roman"/>
          <w:sz w:val="28"/>
          <w:szCs w:val="28"/>
          <w:lang w:bidi="en-US"/>
        </w:rPr>
        <w:t xml:space="preserve">В диагностической работе представлены задания разных уровней </w:t>
      </w:r>
      <w:proofErr w:type="gramStart"/>
      <w:r>
        <w:rPr>
          <w:rFonts w:ascii="Times New Roman" w:eastAsia="Times New Roman" w:hAnsi="Times New Roman"/>
          <w:sz w:val="28"/>
          <w:szCs w:val="28"/>
          <w:lang w:bidi="en-US"/>
        </w:rPr>
        <w:t>сложности: первого (уровня различения), второго (уровня запоминания), третьего (уровня понимания), четвёртого (уровня репродуктивных умений), пятого – (уровня творческих умений).</w:t>
      </w:r>
      <w:proofErr w:type="gramEnd"/>
    </w:p>
    <w:p w:rsidR="0072701C" w:rsidRDefault="0072701C" w:rsidP="0072701C">
      <w:pPr>
        <w:widowControl w:val="0"/>
        <w:spacing w:after="0" w:line="240" w:lineRule="auto"/>
        <w:ind w:firstLine="397"/>
        <w:jc w:val="both"/>
        <w:rPr>
          <w:rFonts w:ascii="Times New Roman" w:eastAsia="Times New Roman" w:hAnsi="Times New Roman"/>
          <w:sz w:val="28"/>
          <w:szCs w:val="28"/>
          <w:lang w:bidi="en-US"/>
        </w:rPr>
      </w:pPr>
    </w:p>
    <w:p w:rsidR="0072701C" w:rsidRDefault="0072701C" w:rsidP="0072701C">
      <w:pPr>
        <w:pStyle w:val="a3"/>
        <w:widowControl w:val="0"/>
        <w:numPr>
          <w:ilvl w:val="0"/>
          <w:numId w:val="4"/>
        </w:numPr>
        <w:spacing w:after="0" w:line="240" w:lineRule="auto"/>
        <w:ind w:left="0" w:firstLine="397"/>
        <w:jc w:val="both"/>
        <w:rPr>
          <w:rFonts w:ascii="Times New Roman" w:eastAsia="Times New Roman" w:hAnsi="Times New Roman"/>
          <w:sz w:val="28"/>
          <w:szCs w:val="28"/>
          <w:lang w:bidi="en-US"/>
        </w:rPr>
      </w:pPr>
      <w:r>
        <w:rPr>
          <w:rFonts w:ascii="Times New Roman" w:eastAsia="Times New Roman" w:hAnsi="Times New Roman"/>
          <w:b/>
          <w:sz w:val="28"/>
          <w:szCs w:val="28"/>
        </w:rPr>
        <w:t>Продолжительность диагностической работы</w:t>
      </w:r>
    </w:p>
    <w:p w:rsidR="0072701C" w:rsidRDefault="0072701C" w:rsidP="0072701C">
      <w:pPr>
        <w:widowControl w:val="0"/>
        <w:spacing w:after="0" w:line="240" w:lineRule="auto"/>
        <w:ind w:firstLine="397"/>
        <w:jc w:val="both"/>
        <w:rPr>
          <w:rFonts w:ascii="Times New Roman" w:eastAsia="Times New Roman" w:hAnsi="Times New Roman"/>
          <w:sz w:val="28"/>
          <w:szCs w:val="28"/>
          <w:lang w:bidi="en-US"/>
        </w:rPr>
      </w:pPr>
      <w:r>
        <w:rPr>
          <w:rFonts w:ascii="Times New Roman" w:eastAsia="Times New Roman" w:hAnsi="Times New Roman"/>
          <w:sz w:val="28"/>
          <w:szCs w:val="28"/>
          <w:lang w:bidi="en-US"/>
        </w:rPr>
        <w:t>Примерное время на выполнение заданий составляет:</w:t>
      </w:r>
    </w:p>
    <w:p w:rsidR="0072701C" w:rsidRDefault="0072701C" w:rsidP="0072701C">
      <w:pPr>
        <w:widowControl w:val="0"/>
        <w:numPr>
          <w:ilvl w:val="0"/>
          <w:numId w:val="6"/>
        </w:numPr>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sz w:val="28"/>
          <w:szCs w:val="28"/>
        </w:rPr>
        <w:t>задание I уровня (различение) –1мин;</w:t>
      </w:r>
    </w:p>
    <w:p w:rsidR="0072701C" w:rsidRDefault="0072701C" w:rsidP="0072701C">
      <w:pPr>
        <w:widowControl w:val="0"/>
        <w:numPr>
          <w:ilvl w:val="0"/>
          <w:numId w:val="6"/>
        </w:numPr>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sz w:val="28"/>
          <w:szCs w:val="28"/>
        </w:rPr>
        <w:t>задание II уровня  (воспроизведение) –2 мин;</w:t>
      </w:r>
    </w:p>
    <w:p w:rsidR="0072701C" w:rsidRDefault="0072701C" w:rsidP="0072701C">
      <w:pPr>
        <w:widowControl w:val="0"/>
        <w:numPr>
          <w:ilvl w:val="0"/>
          <w:numId w:val="6"/>
        </w:numPr>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sz w:val="28"/>
          <w:szCs w:val="28"/>
        </w:rPr>
        <w:t>задание III уровня (понимание) – 2 мин;</w:t>
      </w:r>
    </w:p>
    <w:p w:rsidR="0072701C" w:rsidRDefault="0072701C" w:rsidP="0072701C">
      <w:pPr>
        <w:widowControl w:val="0"/>
        <w:numPr>
          <w:ilvl w:val="0"/>
          <w:numId w:val="6"/>
        </w:numPr>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sz w:val="28"/>
          <w:szCs w:val="28"/>
        </w:rPr>
        <w:t>задание IV уровня репродуктивных умений (применение) –</w:t>
      </w:r>
      <w:r>
        <w:t xml:space="preserve"> </w:t>
      </w:r>
      <w:r>
        <w:rPr>
          <w:rFonts w:ascii="Times New Roman" w:eastAsia="Times New Roman" w:hAnsi="Times New Roman"/>
          <w:sz w:val="28"/>
          <w:szCs w:val="28"/>
        </w:rPr>
        <w:t>от 2-3 мин;</w:t>
      </w:r>
    </w:p>
    <w:p w:rsidR="0072701C" w:rsidRDefault="0072701C" w:rsidP="0072701C">
      <w:pPr>
        <w:widowControl w:val="0"/>
        <w:numPr>
          <w:ilvl w:val="0"/>
          <w:numId w:val="6"/>
        </w:numPr>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sz w:val="28"/>
          <w:szCs w:val="28"/>
        </w:rPr>
        <w:t>задание V уровня – творческие умения (перенос)  – от 3 до 4 мин.</w:t>
      </w:r>
    </w:p>
    <w:p w:rsidR="0072701C" w:rsidRDefault="0072701C" w:rsidP="0072701C">
      <w:pPr>
        <w:widowControl w:val="0"/>
        <w:spacing w:after="0" w:line="240" w:lineRule="auto"/>
        <w:ind w:firstLine="397"/>
        <w:jc w:val="both"/>
        <w:rPr>
          <w:rFonts w:ascii="Times New Roman" w:eastAsia="Times New Roman" w:hAnsi="Times New Roman"/>
          <w:sz w:val="28"/>
          <w:szCs w:val="28"/>
          <w:lang w:bidi="en-US"/>
        </w:rPr>
      </w:pPr>
      <w:r>
        <w:rPr>
          <w:rFonts w:ascii="Times New Roman" w:eastAsia="Times New Roman" w:hAnsi="Times New Roman"/>
          <w:sz w:val="28"/>
          <w:szCs w:val="28"/>
          <w:lang w:bidi="en-US"/>
        </w:rPr>
        <w:t>На выполнение всей</w:t>
      </w:r>
      <w:r>
        <w:rPr>
          <w:rFonts w:eastAsia="Times New Roman"/>
          <w:sz w:val="24"/>
          <w:szCs w:val="24"/>
          <w:lang w:bidi="en-US"/>
        </w:rPr>
        <w:t xml:space="preserve"> </w:t>
      </w:r>
      <w:r>
        <w:rPr>
          <w:rFonts w:ascii="Times New Roman" w:eastAsia="Times New Roman" w:hAnsi="Times New Roman"/>
          <w:sz w:val="28"/>
          <w:szCs w:val="28"/>
          <w:lang w:bidi="en-US"/>
        </w:rPr>
        <w:t>диагностической работы отводится 12 минут.</w:t>
      </w:r>
    </w:p>
    <w:p w:rsidR="0072701C" w:rsidRDefault="0072701C" w:rsidP="0072701C">
      <w:pPr>
        <w:widowControl w:val="0"/>
        <w:spacing w:after="0" w:line="240" w:lineRule="auto"/>
        <w:ind w:firstLine="397"/>
        <w:jc w:val="both"/>
        <w:rPr>
          <w:rFonts w:ascii="Times New Roman" w:eastAsia="Times New Roman" w:hAnsi="Times New Roman"/>
          <w:sz w:val="28"/>
          <w:szCs w:val="28"/>
          <w:lang w:bidi="en-US"/>
        </w:rPr>
      </w:pPr>
    </w:p>
    <w:p w:rsidR="0072701C" w:rsidRDefault="0072701C" w:rsidP="0072701C">
      <w:pPr>
        <w:widowControl w:val="0"/>
        <w:numPr>
          <w:ilvl w:val="0"/>
          <w:numId w:val="4"/>
        </w:numPr>
        <w:spacing w:after="0" w:line="240" w:lineRule="auto"/>
        <w:ind w:left="0" w:firstLine="397"/>
        <w:contextualSpacing/>
        <w:jc w:val="both"/>
        <w:rPr>
          <w:rFonts w:ascii="Times New Roman" w:eastAsia="Times New Roman" w:hAnsi="Times New Roman"/>
          <w:b/>
          <w:sz w:val="28"/>
          <w:szCs w:val="28"/>
          <w:lang w:bidi="en-US"/>
        </w:rPr>
      </w:pPr>
      <w:r>
        <w:rPr>
          <w:rFonts w:ascii="Times New Roman" w:eastAsia="Times New Roman" w:hAnsi="Times New Roman"/>
          <w:b/>
          <w:sz w:val="28"/>
          <w:szCs w:val="28"/>
          <w:lang w:bidi="en-US"/>
        </w:rPr>
        <w:t xml:space="preserve">Требования к проведению диагностической работы </w:t>
      </w:r>
    </w:p>
    <w:p w:rsidR="0072701C" w:rsidRDefault="0072701C" w:rsidP="0072701C">
      <w:pPr>
        <w:widowControl w:val="0"/>
        <w:spacing w:after="0" w:line="240" w:lineRule="auto"/>
        <w:ind w:firstLine="397"/>
        <w:contextualSpacing/>
        <w:jc w:val="both"/>
        <w:rPr>
          <w:rFonts w:ascii="Times New Roman" w:eastAsia="Times New Roman" w:hAnsi="Times New Roman"/>
          <w:sz w:val="28"/>
          <w:szCs w:val="28"/>
          <w:lang w:bidi="en-US"/>
        </w:rPr>
      </w:pPr>
      <w:r>
        <w:rPr>
          <w:rFonts w:ascii="Times New Roman" w:eastAsia="Times New Roman" w:hAnsi="Times New Roman"/>
          <w:sz w:val="28"/>
          <w:szCs w:val="28"/>
          <w:lang w:bidi="en-US"/>
        </w:rPr>
        <w:t xml:space="preserve">Для проведения диагностической работы по проверке уровня </w:t>
      </w:r>
      <w:proofErr w:type="spellStart"/>
      <w:r>
        <w:rPr>
          <w:rFonts w:ascii="Times New Roman" w:eastAsia="Times New Roman" w:hAnsi="Times New Roman"/>
          <w:sz w:val="28"/>
          <w:szCs w:val="28"/>
          <w:lang w:bidi="en-US"/>
        </w:rPr>
        <w:t>обученности</w:t>
      </w:r>
      <w:proofErr w:type="spellEnd"/>
      <w:r>
        <w:rPr>
          <w:rFonts w:ascii="Times New Roman" w:eastAsia="Times New Roman" w:hAnsi="Times New Roman"/>
          <w:sz w:val="28"/>
          <w:szCs w:val="28"/>
          <w:lang w:bidi="en-US"/>
        </w:rPr>
        <w:t xml:space="preserve"> учителю необходимо выбрать учебный материал, который позволит учащимся ответить на поставленные вопросы в диагностической работе. Время объяснения материала – не более 15 минут.</w:t>
      </w:r>
    </w:p>
    <w:p w:rsidR="0072701C" w:rsidRDefault="0072701C" w:rsidP="0072701C">
      <w:pPr>
        <w:widowControl w:val="0"/>
        <w:spacing w:after="0" w:line="240" w:lineRule="auto"/>
        <w:ind w:firstLine="397"/>
        <w:contextualSpacing/>
        <w:jc w:val="both"/>
        <w:rPr>
          <w:rFonts w:ascii="Times New Roman" w:eastAsia="Times New Roman" w:hAnsi="Times New Roman"/>
          <w:sz w:val="28"/>
          <w:szCs w:val="28"/>
          <w:lang w:bidi="en-US"/>
        </w:rPr>
      </w:pPr>
    </w:p>
    <w:p w:rsidR="0072701C" w:rsidRDefault="0072701C" w:rsidP="0072701C">
      <w:pPr>
        <w:widowControl w:val="0"/>
        <w:numPr>
          <w:ilvl w:val="0"/>
          <w:numId w:val="4"/>
        </w:numPr>
        <w:spacing w:after="0" w:line="240" w:lineRule="auto"/>
        <w:ind w:left="0" w:firstLine="397"/>
        <w:contextualSpacing/>
        <w:jc w:val="both"/>
        <w:rPr>
          <w:rFonts w:ascii="Times New Roman" w:eastAsia="Times New Roman" w:hAnsi="Times New Roman"/>
          <w:b/>
          <w:sz w:val="28"/>
          <w:szCs w:val="28"/>
          <w:lang w:bidi="en-US"/>
        </w:rPr>
      </w:pPr>
      <w:r>
        <w:rPr>
          <w:rFonts w:ascii="Times New Roman" w:eastAsia="Times New Roman" w:hAnsi="Times New Roman"/>
          <w:b/>
          <w:sz w:val="28"/>
          <w:szCs w:val="28"/>
          <w:lang w:bidi="en-US"/>
        </w:rPr>
        <w:t>Ход проведения работы:</w:t>
      </w:r>
    </w:p>
    <w:p w:rsidR="0072701C" w:rsidRDefault="0072701C" w:rsidP="0072701C">
      <w:pPr>
        <w:numPr>
          <w:ilvl w:val="0"/>
          <w:numId w:val="7"/>
        </w:numPr>
        <w:autoSpaceDE w:val="0"/>
        <w:autoSpaceDN w:val="0"/>
        <w:adjustRightInd w:val="0"/>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объяснение учебного материала (Приложение </w:t>
      </w:r>
      <w:r>
        <w:rPr>
          <w:rFonts w:ascii="Times New Roman" w:eastAsia="Times New Roman" w:hAnsi="Times New Roman"/>
          <w:sz w:val="28"/>
          <w:szCs w:val="28"/>
          <w:lang w:val="en-US"/>
        </w:rPr>
        <w:t>I</w:t>
      </w:r>
      <w:r>
        <w:rPr>
          <w:rFonts w:ascii="Times New Roman" w:eastAsia="Times New Roman" w:hAnsi="Times New Roman"/>
          <w:sz w:val="28"/>
          <w:szCs w:val="28"/>
        </w:rPr>
        <w:t xml:space="preserve">) должно быть только монологическим, время объяснения материала – 15 минут; </w:t>
      </w:r>
    </w:p>
    <w:p w:rsidR="0072701C" w:rsidRDefault="0072701C" w:rsidP="0072701C">
      <w:pPr>
        <w:numPr>
          <w:ilvl w:val="0"/>
          <w:numId w:val="7"/>
        </w:numPr>
        <w:autoSpaceDE w:val="0"/>
        <w:autoSpaceDN w:val="0"/>
        <w:adjustRightInd w:val="0"/>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sz w:val="28"/>
          <w:szCs w:val="28"/>
        </w:rPr>
        <w:t>демонстрация образца применения учебного материала в аналогичной и измененной ситуациях;</w:t>
      </w:r>
    </w:p>
    <w:p w:rsidR="0072701C" w:rsidRDefault="0072701C" w:rsidP="0072701C">
      <w:pPr>
        <w:numPr>
          <w:ilvl w:val="0"/>
          <w:numId w:val="7"/>
        </w:numPr>
        <w:autoSpaceDE w:val="0"/>
        <w:autoSpaceDN w:val="0"/>
        <w:adjustRightInd w:val="0"/>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выполнение учащимися диагностической работы, </w:t>
      </w:r>
      <w:r>
        <w:rPr>
          <w:rFonts w:ascii="Times New Roman" w:eastAsia="Times New Roman" w:hAnsi="Times New Roman"/>
          <w:sz w:val="28"/>
          <w:szCs w:val="28"/>
          <w:lang w:eastAsia="ru-RU"/>
        </w:rPr>
        <w:t>время выполнения диагностической работы – 12 минут;</w:t>
      </w:r>
    </w:p>
    <w:p w:rsidR="0072701C" w:rsidRDefault="0072701C" w:rsidP="0072701C">
      <w:pPr>
        <w:numPr>
          <w:ilvl w:val="0"/>
          <w:numId w:val="7"/>
        </w:numPr>
        <w:autoSpaceDE w:val="0"/>
        <w:autoSpaceDN w:val="0"/>
        <w:adjustRightInd w:val="0"/>
        <w:spacing w:after="0" w:line="240" w:lineRule="auto"/>
        <w:ind w:left="0" w:firstLine="397"/>
        <w:contextualSpacing/>
        <w:jc w:val="both"/>
        <w:rPr>
          <w:rFonts w:ascii="Times New Roman" w:eastAsia="Times New Roman" w:hAnsi="Times New Roman"/>
          <w:sz w:val="28"/>
          <w:szCs w:val="28"/>
        </w:rPr>
      </w:pPr>
      <w:r>
        <w:rPr>
          <w:rFonts w:ascii="Times New Roman" w:eastAsia="Times New Roman" w:hAnsi="Times New Roman"/>
          <w:sz w:val="28"/>
          <w:szCs w:val="28"/>
        </w:rPr>
        <w:t>общее время, отведенное на  диагностическую  работу – 27 минут.</w:t>
      </w:r>
    </w:p>
    <w:p w:rsidR="0072701C" w:rsidRDefault="0072701C" w:rsidP="0072701C">
      <w:pPr>
        <w:autoSpaceDE w:val="0"/>
        <w:autoSpaceDN w:val="0"/>
        <w:adjustRightInd w:val="0"/>
        <w:spacing w:after="0" w:line="240" w:lineRule="auto"/>
        <w:ind w:firstLine="397"/>
        <w:contextualSpacing/>
        <w:jc w:val="both"/>
        <w:rPr>
          <w:rFonts w:ascii="Times New Roman" w:eastAsia="Times New Roman" w:hAnsi="Times New Roman"/>
          <w:sz w:val="28"/>
          <w:szCs w:val="28"/>
        </w:rPr>
      </w:pPr>
    </w:p>
    <w:p w:rsidR="0072701C" w:rsidRDefault="0072701C" w:rsidP="0072701C">
      <w:pPr>
        <w:numPr>
          <w:ilvl w:val="0"/>
          <w:numId w:val="4"/>
        </w:numPr>
        <w:tabs>
          <w:tab w:val="left" w:pos="993"/>
        </w:tabs>
        <w:spacing w:after="0" w:line="240" w:lineRule="auto"/>
        <w:ind w:left="0" w:firstLine="397"/>
        <w:contextualSpacing/>
        <w:jc w:val="both"/>
        <w:rPr>
          <w:rFonts w:ascii="Times New Roman" w:eastAsia="Times New Roman" w:hAnsi="Times New Roman"/>
          <w:b/>
          <w:sz w:val="28"/>
          <w:szCs w:val="28"/>
        </w:rPr>
      </w:pPr>
      <w:r>
        <w:rPr>
          <w:rFonts w:ascii="Times New Roman" w:eastAsia="Times New Roman" w:hAnsi="Times New Roman"/>
          <w:b/>
          <w:sz w:val="28"/>
          <w:szCs w:val="28"/>
        </w:rPr>
        <w:t xml:space="preserve">Ключ к определению уровня </w:t>
      </w:r>
      <w:proofErr w:type="spellStart"/>
      <w:r>
        <w:rPr>
          <w:rFonts w:ascii="Times New Roman" w:eastAsia="Times New Roman" w:hAnsi="Times New Roman"/>
          <w:b/>
          <w:sz w:val="28"/>
          <w:szCs w:val="28"/>
        </w:rPr>
        <w:t>обученности</w:t>
      </w:r>
      <w:proofErr w:type="spellEnd"/>
    </w:p>
    <w:p w:rsidR="0072701C" w:rsidRDefault="0072701C" w:rsidP="0072701C">
      <w:pPr>
        <w:shd w:val="clear" w:color="auto" w:fill="FFFFFF"/>
        <w:spacing w:after="0" w:line="240" w:lineRule="auto"/>
        <w:ind w:firstLine="39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Если выполнены все пять заданий, то это пятый уровень – перенос (творческих умений). Четыре правильно выполненных задания – четвёртый, уровень репродуктивных умений. Если выполнено три задания –</w:t>
      </w:r>
      <w:r>
        <w:rPr>
          <w:rFonts w:ascii="Times New Roman" w:eastAsia="Times New Roman" w:hAnsi="Times New Roman"/>
          <w:sz w:val="24"/>
          <w:szCs w:val="24"/>
          <w:lang w:eastAsia="ru-RU"/>
        </w:rPr>
        <w:t xml:space="preserve"> </w:t>
      </w:r>
      <w:r>
        <w:rPr>
          <w:rFonts w:ascii="Times New Roman" w:eastAsia="Times New Roman" w:hAnsi="Times New Roman"/>
          <w:color w:val="000000"/>
          <w:sz w:val="28"/>
          <w:szCs w:val="28"/>
          <w:lang w:eastAsia="ru-RU"/>
        </w:rPr>
        <w:t>третий, уровень понимания. Два выполненных задания – второй, уровень запоминания.  Если выполнено одно задание – первый, уровень различения.</w:t>
      </w:r>
    </w:p>
    <w:p w:rsidR="0072701C" w:rsidRDefault="0072701C" w:rsidP="0072701C">
      <w:pPr>
        <w:spacing w:after="0" w:line="240" w:lineRule="auto"/>
        <w:ind w:firstLine="397"/>
        <w:jc w:val="both"/>
        <w:rPr>
          <w:rFonts w:ascii="Times New Roman" w:eastAsia="+mn-ea" w:hAnsi="Times New Roman"/>
          <w:color w:val="000000"/>
          <w:kern w:val="24"/>
          <w:sz w:val="28"/>
          <w:szCs w:val="28"/>
          <w:lang w:eastAsia="ru-RU"/>
        </w:rPr>
      </w:pPr>
      <w:r>
        <w:rPr>
          <w:rFonts w:ascii="Times New Roman" w:eastAsia="+mn-ea" w:hAnsi="Times New Roman"/>
          <w:color w:val="000000"/>
          <w:kern w:val="24"/>
          <w:sz w:val="28"/>
          <w:szCs w:val="28"/>
          <w:lang w:eastAsia="ru-RU"/>
        </w:rPr>
        <w:t xml:space="preserve">Характеристика уровней </w:t>
      </w:r>
      <w:proofErr w:type="spellStart"/>
      <w:r>
        <w:rPr>
          <w:rFonts w:ascii="Times New Roman" w:eastAsia="+mn-ea" w:hAnsi="Times New Roman"/>
          <w:color w:val="000000"/>
          <w:kern w:val="24"/>
          <w:sz w:val="28"/>
          <w:szCs w:val="28"/>
          <w:lang w:eastAsia="ru-RU"/>
        </w:rPr>
        <w:t>обученности</w:t>
      </w:r>
      <w:proofErr w:type="spellEnd"/>
      <w:r>
        <w:rPr>
          <w:rFonts w:ascii="Times New Roman" w:eastAsia="+mn-ea" w:hAnsi="Times New Roman"/>
          <w:color w:val="000000"/>
          <w:kern w:val="24"/>
          <w:sz w:val="28"/>
          <w:szCs w:val="28"/>
          <w:lang w:eastAsia="ru-RU"/>
        </w:rPr>
        <w:t xml:space="preserve"> отражена в таблице 1.</w:t>
      </w:r>
    </w:p>
    <w:p w:rsidR="0072701C" w:rsidRDefault="0072701C" w:rsidP="0072701C">
      <w:pPr>
        <w:spacing w:after="0" w:line="240" w:lineRule="auto"/>
        <w:jc w:val="right"/>
        <w:rPr>
          <w:rFonts w:ascii="Times New Roman" w:eastAsia="+mn-ea" w:hAnsi="Times New Roman"/>
          <w:color w:val="000000"/>
          <w:kern w:val="24"/>
          <w:sz w:val="28"/>
          <w:szCs w:val="28"/>
          <w:lang w:eastAsia="ru-RU"/>
        </w:rPr>
      </w:pPr>
      <w:r>
        <w:rPr>
          <w:rFonts w:ascii="Times New Roman" w:eastAsia="+mn-ea" w:hAnsi="Times New Roman"/>
          <w:color w:val="000000"/>
          <w:kern w:val="24"/>
          <w:sz w:val="28"/>
          <w:szCs w:val="28"/>
          <w:lang w:eastAsia="ru-RU"/>
        </w:rPr>
        <w:t>Таблица 1.</w:t>
      </w:r>
    </w:p>
    <w:p w:rsidR="0072701C" w:rsidRDefault="0072701C" w:rsidP="0072701C">
      <w:pPr>
        <w:spacing w:after="0" w:line="240" w:lineRule="auto"/>
        <w:jc w:val="center"/>
        <w:rPr>
          <w:rFonts w:ascii="Times New Roman" w:eastAsia="+mn-ea" w:hAnsi="Times New Roman"/>
          <w:b/>
          <w:color w:val="000000"/>
          <w:kern w:val="24"/>
          <w:sz w:val="28"/>
          <w:szCs w:val="28"/>
          <w:lang w:eastAsia="ru-RU"/>
        </w:rPr>
      </w:pPr>
      <w:r>
        <w:rPr>
          <w:rFonts w:ascii="Times New Roman" w:eastAsia="+mn-ea" w:hAnsi="Times New Roman"/>
          <w:b/>
          <w:color w:val="000000"/>
          <w:kern w:val="24"/>
          <w:sz w:val="28"/>
          <w:szCs w:val="28"/>
          <w:lang w:eastAsia="ru-RU"/>
        </w:rPr>
        <w:t xml:space="preserve">Характеристика уровней </w:t>
      </w:r>
      <w:proofErr w:type="spellStart"/>
      <w:r>
        <w:rPr>
          <w:rFonts w:ascii="Times New Roman" w:eastAsia="+mn-ea" w:hAnsi="Times New Roman"/>
          <w:b/>
          <w:color w:val="000000"/>
          <w:kern w:val="24"/>
          <w:sz w:val="28"/>
          <w:szCs w:val="28"/>
          <w:lang w:eastAsia="ru-RU"/>
        </w:rPr>
        <w:t>обученности</w:t>
      </w:r>
      <w:proofErr w:type="spellEnd"/>
    </w:p>
    <w:p w:rsidR="0072701C" w:rsidRDefault="0072701C" w:rsidP="0072701C">
      <w:pPr>
        <w:spacing w:after="0" w:line="240" w:lineRule="auto"/>
        <w:rPr>
          <w:rFonts w:ascii="Times New Roman" w:eastAsia="+mn-ea" w:hAnsi="Times New Roman"/>
          <w:color w:val="000000"/>
          <w:kern w:val="24"/>
          <w:sz w:val="28"/>
          <w:szCs w:val="28"/>
          <w:lang w:eastAsia="ru-RU"/>
        </w:rPr>
      </w:pPr>
    </w:p>
    <w:tbl>
      <w:tblPr>
        <w:tblStyle w:val="a4"/>
        <w:tblW w:w="0" w:type="auto"/>
        <w:tblLook w:val="04A0" w:firstRow="1" w:lastRow="0" w:firstColumn="1" w:lastColumn="0" w:noHBand="0" w:noVBand="1"/>
      </w:tblPr>
      <w:tblGrid>
        <w:gridCol w:w="2912"/>
        <w:gridCol w:w="6659"/>
      </w:tblGrid>
      <w:tr w:rsidR="0072701C" w:rsidTr="0072701C">
        <w:tc>
          <w:tcPr>
            <w:tcW w:w="2943" w:type="dxa"/>
            <w:tcBorders>
              <w:top w:val="single" w:sz="4" w:space="0" w:color="auto"/>
              <w:left w:val="single" w:sz="4" w:space="0" w:color="auto"/>
              <w:bottom w:val="single" w:sz="4" w:space="0" w:color="auto"/>
              <w:right w:val="single" w:sz="4" w:space="0" w:color="auto"/>
            </w:tcBorders>
            <w:hideMark/>
          </w:tcPr>
          <w:p w:rsidR="0072701C" w:rsidRDefault="0072701C">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Уровень</w:t>
            </w:r>
          </w:p>
        </w:tc>
        <w:tc>
          <w:tcPr>
            <w:tcW w:w="6804" w:type="dxa"/>
            <w:tcBorders>
              <w:top w:val="single" w:sz="4" w:space="0" w:color="auto"/>
              <w:left w:val="single" w:sz="4" w:space="0" w:color="auto"/>
              <w:bottom w:val="single" w:sz="4" w:space="0" w:color="auto"/>
              <w:right w:val="single" w:sz="4" w:space="0" w:color="auto"/>
            </w:tcBorders>
            <w:hideMark/>
          </w:tcPr>
          <w:p w:rsidR="0072701C" w:rsidRDefault="0072701C">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Характеристика</w:t>
            </w:r>
          </w:p>
        </w:tc>
      </w:tr>
      <w:tr w:rsidR="0072701C" w:rsidTr="0072701C">
        <w:tc>
          <w:tcPr>
            <w:tcW w:w="2943" w:type="dxa"/>
            <w:tcBorders>
              <w:top w:val="single" w:sz="4" w:space="0" w:color="auto"/>
              <w:left w:val="single" w:sz="4" w:space="0" w:color="auto"/>
              <w:bottom w:val="single" w:sz="4" w:space="0" w:color="auto"/>
              <w:right w:val="single" w:sz="4" w:space="0" w:color="auto"/>
            </w:tcBorders>
            <w:hideMark/>
          </w:tcPr>
          <w:p w:rsidR="0072701C" w:rsidRDefault="0072701C">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Первый </w:t>
            </w:r>
          </w:p>
          <w:p w:rsidR="0072701C" w:rsidRDefault="0072701C">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(уровень различения)</w:t>
            </w:r>
          </w:p>
        </w:tc>
        <w:tc>
          <w:tcPr>
            <w:tcW w:w="6804" w:type="dxa"/>
            <w:tcBorders>
              <w:top w:val="single" w:sz="4" w:space="0" w:color="auto"/>
              <w:left w:val="single" w:sz="4" w:space="0" w:color="auto"/>
              <w:bottom w:val="single" w:sz="4" w:space="0" w:color="auto"/>
              <w:right w:val="single" w:sz="4" w:space="0" w:color="auto"/>
            </w:tcBorders>
            <w:hideMark/>
          </w:tcPr>
          <w:p w:rsidR="0072701C" w:rsidRDefault="0072701C">
            <w:pPr>
              <w:jc w:val="both"/>
              <w:rPr>
                <w:rFonts w:ascii="Times New Roman" w:eastAsia="Times New Roman" w:hAnsi="Times New Roman"/>
                <w:sz w:val="24"/>
                <w:szCs w:val="24"/>
                <w:lang w:eastAsia="ru-RU"/>
              </w:rPr>
            </w:pPr>
            <w:r>
              <w:rPr>
                <w:rFonts w:ascii="Times New Roman" w:hAnsi="Times New Roman"/>
                <w:color w:val="000000"/>
                <w:sz w:val="24"/>
                <w:szCs w:val="24"/>
              </w:rPr>
              <w:t>характеризуется тем, что ученик может отличить один объект (предмет) от другого по наиболее существенным признакам</w:t>
            </w:r>
          </w:p>
        </w:tc>
      </w:tr>
      <w:tr w:rsidR="0072701C" w:rsidTr="0072701C">
        <w:tc>
          <w:tcPr>
            <w:tcW w:w="2943" w:type="dxa"/>
            <w:tcBorders>
              <w:top w:val="single" w:sz="4" w:space="0" w:color="auto"/>
              <w:left w:val="single" w:sz="4" w:space="0" w:color="auto"/>
              <w:bottom w:val="single" w:sz="4" w:space="0" w:color="auto"/>
              <w:right w:val="single" w:sz="4" w:space="0" w:color="auto"/>
            </w:tcBorders>
            <w:hideMark/>
          </w:tcPr>
          <w:p w:rsidR="0072701C" w:rsidRDefault="0072701C">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Второй </w:t>
            </w:r>
          </w:p>
          <w:p w:rsidR="0072701C" w:rsidRDefault="0072701C">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(уровень запоминания)</w:t>
            </w:r>
          </w:p>
        </w:tc>
        <w:tc>
          <w:tcPr>
            <w:tcW w:w="6804" w:type="dxa"/>
            <w:tcBorders>
              <w:top w:val="single" w:sz="4" w:space="0" w:color="auto"/>
              <w:left w:val="single" w:sz="4" w:space="0" w:color="auto"/>
              <w:bottom w:val="single" w:sz="4" w:space="0" w:color="auto"/>
              <w:right w:val="single" w:sz="4" w:space="0" w:color="auto"/>
            </w:tcBorders>
            <w:hideMark/>
          </w:tcPr>
          <w:p w:rsidR="0072701C" w:rsidRDefault="0072701C">
            <w:pPr>
              <w:jc w:val="both"/>
              <w:rPr>
                <w:rFonts w:ascii="Times New Roman" w:eastAsia="Times New Roman" w:hAnsi="Times New Roman"/>
                <w:sz w:val="24"/>
                <w:szCs w:val="24"/>
                <w:lang w:eastAsia="ru-RU"/>
              </w:rPr>
            </w:pPr>
            <w:r>
              <w:rPr>
                <w:rFonts w:ascii="Times New Roman" w:hAnsi="Times New Roman"/>
                <w:color w:val="000000"/>
                <w:sz w:val="24"/>
                <w:szCs w:val="24"/>
              </w:rPr>
              <w:t>характеризуется тем, что ученик может пересказать содержание текста, правила, положения, теоретические утверждения</w:t>
            </w:r>
          </w:p>
        </w:tc>
      </w:tr>
      <w:tr w:rsidR="0072701C" w:rsidTr="0072701C">
        <w:tc>
          <w:tcPr>
            <w:tcW w:w="2943" w:type="dxa"/>
            <w:tcBorders>
              <w:top w:val="single" w:sz="4" w:space="0" w:color="auto"/>
              <w:left w:val="single" w:sz="4" w:space="0" w:color="auto"/>
              <w:bottom w:val="single" w:sz="4" w:space="0" w:color="auto"/>
              <w:right w:val="single" w:sz="4" w:space="0" w:color="auto"/>
            </w:tcBorders>
            <w:hideMark/>
          </w:tcPr>
          <w:p w:rsidR="0072701C" w:rsidRDefault="0072701C">
            <w:pPr>
              <w:rPr>
                <w:rFonts w:ascii="Times New Roman" w:eastAsia="Times New Roman" w:hAnsi="Times New Roman"/>
                <w:sz w:val="24"/>
                <w:szCs w:val="24"/>
                <w:lang w:eastAsia="ru-RU"/>
              </w:rPr>
            </w:pPr>
            <w:r>
              <w:rPr>
                <w:rFonts w:ascii="Times New Roman" w:eastAsia="Times New Roman" w:hAnsi="Times New Roman"/>
                <w:sz w:val="24"/>
                <w:szCs w:val="24"/>
                <w:lang w:eastAsia="ru-RU"/>
              </w:rPr>
              <w:t>Третий</w:t>
            </w:r>
          </w:p>
          <w:p w:rsidR="0072701C" w:rsidRDefault="0072701C">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(уровень понимания)</w:t>
            </w:r>
          </w:p>
        </w:tc>
        <w:tc>
          <w:tcPr>
            <w:tcW w:w="6804" w:type="dxa"/>
            <w:tcBorders>
              <w:top w:val="single" w:sz="4" w:space="0" w:color="auto"/>
              <w:left w:val="single" w:sz="4" w:space="0" w:color="auto"/>
              <w:bottom w:val="single" w:sz="4" w:space="0" w:color="auto"/>
              <w:right w:val="single" w:sz="4" w:space="0" w:color="auto"/>
            </w:tcBorders>
            <w:hideMark/>
          </w:tcPr>
          <w:p w:rsidR="0072701C" w:rsidRDefault="0072701C">
            <w:pPr>
              <w:jc w:val="both"/>
              <w:rPr>
                <w:rFonts w:ascii="Times New Roman" w:eastAsia="Times New Roman" w:hAnsi="Times New Roman"/>
                <w:sz w:val="24"/>
                <w:szCs w:val="24"/>
                <w:lang w:eastAsia="ru-RU"/>
              </w:rPr>
            </w:pPr>
            <w:r>
              <w:rPr>
                <w:rFonts w:ascii="Times New Roman" w:hAnsi="Times New Roman"/>
                <w:color w:val="000000"/>
                <w:sz w:val="24"/>
                <w:szCs w:val="24"/>
              </w:rPr>
              <w:t>ученик может устанавливать причинно-следственные связи явлений, событий фактов; свободно вывести причину и следствие</w:t>
            </w:r>
          </w:p>
        </w:tc>
      </w:tr>
      <w:tr w:rsidR="0072701C" w:rsidTr="0072701C">
        <w:tc>
          <w:tcPr>
            <w:tcW w:w="2943" w:type="dxa"/>
            <w:tcBorders>
              <w:top w:val="single" w:sz="4" w:space="0" w:color="auto"/>
              <w:left w:val="single" w:sz="4" w:space="0" w:color="auto"/>
              <w:bottom w:val="single" w:sz="4" w:space="0" w:color="auto"/>
              <w:right w:val="single" w:sz="4" w:space="0" w:color="auto"/>
            </w:tcBorders>
            <w:hideMark/>
          </w:tcPr>
          <w:p w:rsidR="0072701C" w:rsidRDefault="0072701C">
            <w:pPr>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Четвёртый</w:t>
            </w:r>
          </w:p>
          <w:p w:rsidR="0072701C" w:rsidRDefault="0072701C">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(уровень репродуктивных умений)</w:t>
            </w:r>
          </w:p>
        </w:tc>
        <w:tc>
          <w:tcPr>
            <w:tcW w:w="6804" w:type="dxa"/>
            <w:tcBorders>
              <w:top w:val="single" w:sz="4" w:space="0" w:color="auto"/>
              <w:left w:val="single" w:sz="4" w:space="0" w:color="auto"/>
              <w:bottom w:val="single" w:sz="4" w:space="0" w:color="auto"/>
              <w:right w:val="single" w:sz="4" w:space="0" w:color="auto"/>
            </w:tcBorders>
            <w:hideMark/>
          </w:tcPr>
          <w:p w:rsidR="0072701C" w:rsidRDefault="0072701C">
            <w:pPr>
              <w:jc w:val="both"/>
              <w:rPr>
                <w:rFonts w:ascii="Times New Roman" w:eastAsia="Times New Roman" w:hAnsi="Times New Roman"/>
                <w:sz w:val="24"/>
                <w:szCs w:val="24"/>
                <w:lang w:eastAsia="ru-RU"/>
              </w:rPr>
            </w:pPr>
            <w:r>
              <w:rPr>
                <w:rFonts w:ascii="Times New Roman" w:hAnsi="Times New Roman"/>
                <w:color w:val="000000"/>
                <w:sz w:val="24"/>
                <w:szCs w:val="24"/>
              </w:rPr>
              <w:t>характеризуется тем, что ученик владеет закреплёнными способами применений знаний на практике</w:t>
            </w:r>
          </w:p>
        </w:tc>
      </w:tr>
      <w:tr w:rsidR="0072701C" w:rsidTr="0072701C">
        <w:tc>
          <w:tcPr>
            <w:tcW w:w="2943" w:type="dxa"/>
            <w:tcBorders>
              <w:top w:val="single" w:sz="4" w:space="0" w:color="auto"/>
              <w:left w:val="single" w:sz="4" w:space="0" w:color="auto"/>
              <w:bottom w:val="single" w:sz="4" w:space="0" w:color="auto"/>
              <w:right w:val="single" w:sz="4" w:space="0" w:color="auto"/>
            </w:tcBorders>
            <w:hideMark/>
          </w:tcPr>
          <w:p w:rsidR="0072701C" w:rsidRDefault="0072701C">
            <w:pPr>
              <w:rPr>
                <w:rFonts w:ascii="Times New Roman" w:hAnsi="Times New Roman"/>
                <w:color w:val="000000"/>
                <w:sz w:val="24"/>
                <w:szCs w:val="24"/>
              </w:rPr>
            </w:pPr>
            <w:r>
              <w:rPr>
                <w:rFonts w:ascii="Times New Roman" w:hAnsi="Times New Roman"/>
                <w:color w:val="000000"/>
                <w:sz w:val="24"/>
                <w:szCs w:val="24"/>
              </w:rPr>
              <w:t>Пятый – перенос</w:t>
            </w:r>
          </w:p>
          <w:p w:rsidR="0072701C" w:rsidRDefault="0072701C">
            <w:pPr>
              <w:rPr>
                <w:rFonts w:ascii="Times New Roman" w:eastAsia="Times New Roman" w:hAnsi="Times New Roman"/>
                <w:sz w:val="24"/>
                <w:szCs w:val="24"/>
                <w:lang w:eastAsia="ru-RU"/>
              </w:rPr>
            </w:pPr>
            <w:r>
              <w:rPr>
                <w:rFonts w:ascii="Times New Roman" w:hAnsi="Times New Roman"/>
                <w:color w:val="000000"/>
                <w:sz w:val="24"/>
                <w:szCs w:val="24"/>
              </w:rPr>
              <w:t>(уровень творческих умений)</w:t>
            </w:r>
          </w:p>
        </w:tc>
        <w:tc>
          <w:tcPr>
            <w:tcW w:w="6804" w:type="dxa"/>
            <w:tcBorders>
              <w:top w:val="single" w:sz="4" w:space="0" w:color="auto"/>
              <w:left w:val="single" w:sz="4" w:space="0" w:color="auto"/>
              <w:bottom w:val="single" w:sz="4" w:space="0" w:color="auto"/>
              <w:right w:val="single" w:sz="4" w:space="0" w:color="auto"/>
            </w:tcBorders>
            <w:hideMark/>
          </w:tcPr>
          <w:p w:rsidR="0072701C" w:rsidRDefault="0072701C">
            <w:pPr>
              <w:jc w:val="both"/>
              <w:rPr>
                <w:rFonts w:ascii="Times New Roman" w:eastAsia="Times New Roman" w:hAnsi="Times New Roman"/>
                <w:sz w:val="24"/>
                <w:szCs w:val="24"/>
                <w:lang w:eastAsia="ru-RU"/>
              </w:rPr>
            </w:pPr>
            <w:r>
              <w:rPr>
                <w:rFonts w:ascii="Times New Roman" w:hAnsi="Times New Roman"/>
                <w:color w:val="000000"/>
                <w:sz w:val="24"/>
                <w:szCs w:val="24"/>
              </w:rPr>
              <w:t>учащиеся могут использовать знания, умения в нестандартных учебных ситуациях</w:t>
            </w:r>
          </w:p>
        </w:tc>
      </w:tr>
    </w:tbl>
    <w:p w:rsidR="0072701C" w:rsidRDefault="0072701C" w:rsidP="0072701C">
      <w:pPr>
        <w:tabs>
          <w:tab w:val="left" w:pos="993"/>
        </w:tabs>
        <w:autoSpaceDE w:val="0"/>
        <w:autoSpaceDN w:val="0"/>
        <w:adjustRightInd w:val="0"/>
        <w:spacing w:after="0" w:line="240" w:lineRule="auto"/>
        <w:ind w:firstLine="397"/>
        <w:jc w:val="both"/>
        <w:rPr>
          <w:rFonts w:ascii="Times New Roman" w:eastAsia="Times New Roman" w:hAnsi="Times New Roman"/>
          <w:sz w:val="28"/>
          <w:szCs w:val="28"/>
        </w:rPr>
      </w:pPr>
    </w:p>
    <w:p w:rsidR="0072701C" w:rsidRDefault="0072701C" w:rsidP="0072701C">
      <w:pPr>
        <w:numPr>
          <w:ilvl w:val="0"/>
          <w:numId w:val="4"/>
        </w:numPr>
        <w:tabs>
          <w:tab w:val="left" w:pos="993"/>
        </w:tabs>
        <w:spacing w:after="0" w:line="240" w:lineRule="auto"/>
        <w:ind w:left="0" w:firstLine="397"/>
        <w:contextualSpacing/>
        <w:jc w:val="both"/>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Анализ диагностической работы</w:t>
      </w:r>
    </w:p>
    <w:p w:rsidR="0072701C" w:rsidRDefault="0072701C" w:rsidP="0072701C">
      <w:pPr>
        <w:spacing w:after="0" w:line="240" w:lineRule="auto"/>
        <w:ind w:firstLine="397"/>
        <w:contextualSpacing/>
        <w:jc w:val="both"/>
        <w:rPr>
          <w:rFonts w:ascii="Arial" w:eastAsia="Times New Roman" w:hAnsi="Arial" w:cs="Arial"/>
          <w:color w:val="000000"/>
          <w:lang w:eastAsia="ru-RU"/>
        </w:rPr>
      </w:pPr>
      <w:r>
        <w:rPr>
          <w:rFonts w:ascii="Times New Roman" w:eastAsia="Times New Roman" w:hAnsi="Times New Roman"/>
          <w:color w:val="000000"/>
          <w:sz w:val="28"/>
          <w:szCs w:val="28"/>
          <w:lang w:eastAsia="ru-RU"/>
        </w:rPr>
        <w:t>По результатам работы учитель заполняет аналитическую таблицу. Пример аналитической таблицы представлен в таблице 2.</w:t>
      </w:r>
    </w:p>
    <w:p w:rsidR="0072701C" w:rsidRDefault="0072701C" w:rsidP="0072701C">
      <w:pPr>
        <w:spacing w:after="0" w:line="240" w:lineRule="auto"/>
        <w:ind w:firstLine="397"/>
        <w:jc w:val="right"/>
        <w:rPr>
          <w:rFonts w:ascii="Times New Roman" w:eastAsia="Times New Roman" w:hAnsi="Times New Roman"/>
          <w:color w:val="000000"/>
          <w:sz w:val="28"/>
          <w:szCs w:val="28"/>
          <w:lang w:eastAsia="ru-RU"/>
        </w:rPr>
      </w:pPr>
    </w:p>
    <w:p w:rsidR="0072701C" w:rsidRDefault="0072701C" w:rsidP="0072701C">
      <w:pPr>
        <w:spacing w:after="0" w:line="240" w:lineRule="auto"/>
        <w:ind w:firstLine="397"/>
        <w:jc w:val="right"/>
        <w:rPr>
          <w:rFonts w:ascii="Times New Roman" w:eastAsia="Times New Roman" w:hAnsi="Times New Roman"/>
          <w:color w:val="000000"/>
          <w:sz w:val="28"/>
          <w:szCs w:val="28"/>
          <w:lang w:eastAsia="ru-RU"/>
        </w:rPr>
      </w:pPr>
    </w:p>
    <w:p w:rsidR="0072701C" w:rsidRDefault="0072701C" w:rsidP="0072701C">
      <w:pPr>
        <w:spacing w:after="0" w:line="240" w:lineRule="auto"/>
        <w:ind w:firstLine="397"/>
        <w:jc w:val="right"/>
        <w:rPr>
          <w:rFonts w:ascii="Arial" w:eastAsia="Times New Roman" w:hAnsi="Arial" w:cs="Arial"/>
          <w:color w:val="000000"/>
          <w:lang w:eastAsia="ru-RU"/>
        </w:rPr>
      </w:pPr>
      <w:r>
        <w:rPr>
          <w:rFonts w:ascii="Times New Roman" w:eastAsia="Times New Roman" w:hAnsi="Times New Roman"/>
          <w:color w:val="000000"/>
          <w:sz w:val="28"/>
          <w:szCs w:val="28"/>
          <w:lang w:eastAsia="ru-RU"/>
        </w:rPr>
        <w:t> Таблица 2</w:t>
      </w:r>
    </w:p>
    <w:tbl>
      <w:tblPr>
        <w:tblW w:w="9747" w:type="dxa"/>
        <w:tblCellMar>
          <w:left w:w="0" w:type="dxa"/>
          <w:right w:w="0" w:type="dxa"/>
        </w:tblCellMar>
        <w:tblLook w:val="04A0" w:firstRow="1" w:lastRow="0" w:firstColumn="1" w:lastColumn="0" w:noHBand="0" w:noVBand="1"/>
      </w:tblPr>
      <w:tblGrid>
        <w:gridCol w:w="1384"/>
        <w:gridCol w:w="1578"/>
        <w:gridCol w:w="1545"/>
        <w:gridCol w:w="1344"/>
        <w:gridCol w:w="1061"/>
        <w:gridCol w:w="1560"/>
        <w:gridCol w:w="1275"/>
      </w:tblGrid>
      <w:tr w:rsidR="0072701C" w:rsidTr="0072701C">
        <w:trPr>
          <w:trHeight w:val="320"/>
        </w:trPr>
        <w:tc>
          <w:tcPr>
            <w:tcW w:w="1384" w:type="dxa"/>
            <w:vMerge w:val="restart"/>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2701C" w:rsidRDefault="0072701C">
            <w:pPr>
              <w:spacing w:after="0" w:line="240" w:lineRule="auto"/>
              <w:jc w:val="center"/>
              <w:rPr>
                <w:rFonts w:ascii="Arial" w:eastAsia="Times New Roman" w:hAnsi="Arial" w:cs="Arial"/>
                <w:b/>
                <w:color w:val="000000"/>
                <w:sz w:val="24"/>
                <w:szCs w:val="24"/>
                <w:lang w:eastAsia="ru-RU"/>
              </w:rPr>
            </w:pPr>
            <w:bookmarkStart w:id="0" w:name="2"/>
            <w:bookmarkStart w:id="1" w:name="480b52801ea6f9741b290488c1768764be295aef"/>
            <w:bookmarkEnd w:id="0"/>
            <w:bookmarkEnd w:id="1"/>
          </w:p>
          <w:p w:rsidR="0072701C" w:rsidRDefault="0072701C">
            <w:pPr>
              <w:spacing w:after="0" w:line="240" w:lineRule="auto"/>
              <w:jc w:val="center"/>
              <w:rPr>
                <w:rFonts w:ascii="Arial" w:eastAsia="Times New Roman" w:hAnsi="Arial" w:cs="Arial"/>
                <w:b/>
                <w:color w:val="000000"/>
                <w:sz w:val="24"/>
                <w:szCs w:val="24"/>
                <w:lang w:eastAsia="ru-RU"/>
              </w:rPr>
            </w:pPr>
            <w:r>
              <w:rPr>
                <w:rFonts w:ascii="Times New Roman" w:eastAsia="Times New Roman" w:hAnsi="Times New Roman"/>
                <w:b/>
                <w:color w:val="000000"/>
                <w:sz w:val="24"/>
                <w:szCs w:val="24"/>
                <w:lang w:eastAsia="ru-RU"/>
              </w:rPr>
              <w:t>Ф.И.</w:t>
            </w:r>
          </w:p>
        </w:tc>
        <w:tc>
          <w:tcPr>
            <w:tcW w:w="8363" w:type="dxa"/>
            <w:gridSpan w:val="6"/>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72701C" w:rsidRDefault="0072701C">
            <w:pPr>
              <w:spacing w:after="0" w:line="240" w:lineRule="auto"/>
              <w:jc w:val="center"/>
              <w:rPr>
                <w:rFonts w:ascii="Arial" w:eastAsia="Times New Roman" w:hAnsi="Arial" w:cs="Arial"/>
                <w:color w:val="000000"/>
                <w:sz w:val="24"/>
                <w:szCs w:val="24"/>
                <w:lang w:eastAsia="ru-RU"/>
              </w:rPr>
            </w:pPr>
            <w:r>
              <w:rPr>
                <w:rFonts w:ascii="Times New Roman" w:eastAsia="Times New Roman" w:hAnsi="Times New Roman"/>
                <w:color w:val="000000"/>
                <w:sz w:val="24"/>
                <w:szCs w:val="24"/>
                <w:lang w:eastAsia="ru-RU"/>
              </w:rPr>
              <w:t>Полностью и правильно выполнены задания</w:t>
            </w:r>
          </w:p>
        </w:tc>
      </w:tr>
      <w:tr w:rsidR="0072701C" w:rsidTr="0072701C">
        <w:trPr>
          <w:trHeight w:val="160"/>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72701C" w:rsidRDefault="0072701C">
            <w:pPr>
              <w:spacing w:after="0" w:line="240" w:lineRule="auto"/>
              <w:rPr>
                <w:rFonts w:ascii="Arial" w:eastAsia="Times New Roman" w:hAnsi="Arial" w:cs="Arial"/>
                <w:b/>
                <w:color w:val="000000"/>
                <w:sz w:val="24"/>
                <w:szCs w:val="24"/>
                <w:lang w:eastAsia="ru-RU"/>
              </w:rPr>
            </w:pPr>
          </w:p>
        </w:tc>
        <w:tc>
          <w:tcPr>
            <w:tcW w:w="8363" w:type="dxa"/>
            <w:gridSpan w:val="6"/>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72701C" w:rsidRDefault="0072701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
                <w:bCs/>
                <w:color w:val="000000"/>
                <w:sz w:val="24"/>
                <w:szCs w:val="24"/>
                <w:lang w:eastAsia="ru-RU"/>
              </w:rPr>
              <w:t xml:space="preserve">Уровни </w:t>
            </w:r>
            <w:proofErr w:type="spellStart"/>
            <w:r>
              <w:rPr>
                <w:rFonts w:ascii="Times New Roman" w:eastAsia="Times New Roman" w:hAnsi="Times New Roman"/>
                <w:b/>
                <w:bCs/>
                <w:color w:val="000000"/>
                <w:sz w:val="24"/>
                <w:szCs w:val="24"/>
                <w:lang w:eastAsia="ru-RU"/>
              </w:rPr>
              <w:t>обученности</w:t>
            </w:r>
            <w:proofErr w:type="spellEnd"/>
          </w:p>
        </w:tc>
      </w:tr>
      <w:tr w:rsidR="0072701C" w:rsidTr="0072701C">
        <w:trPr>
          <w:trHeight w:val="160"/>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72701C" w:rsidRDefault="0072701C">
            <w:pPr>
              <w:spacing w:after="0" w:line="240" w:lineRule="auto"/>
              <w:rPr>
                <w:rFonts w:ascii="Arial" w:eastAsia="Times New Roman" w:hAnsi="Arial" w:cs="Arial"/>
                <w:b/>
                <w:color w:val="000000"/>
                <w:sz w:val="24"/>
                <w:szCs w:val="24"/>
                <w:lang w:eastAsia="ru-RU"/>
              </w:rPr>
            </w:pPr>
          </w:p>
        </w:tc>
        <w:tc>
          <w:tcPr>
            <w:tcW w:w="157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72701C" w:rsidRDefault="0072701C">
            <w:pPr>
              <w:spacing w:after="0" w:line="160" w:lineRule="atLeast"/>
              <w:rPr>
                <w:rFonts w:ascii="Arial" w:eastAsia="Times New Roman" w:hAnsi="Arial" w:cs="Arial"/>
                <w:color w:val="000000"/>
                <w:sz w:val="24"/>
                <w:szCs w:val="24"/>
                <w:lang w:eastAsia="ru-RU"/>
              </w:rPr>
            </w:pPr>
            <w:r>
              <w:rPr>
                <w:rFonts w:ascii="Times New Roman" w:eastAsia="Times New Roman" w:hAnsi="Times New Roman"/>
                <w:color w:val="000000"/>
                <w:sz w:val="24"/>
                <w:szCs w:val="24"/>
                <w:lang w:eastAsia="ru-RU"/>
              </w:rPr>
              <w:t>различение</w:t>
            </w:r>
          </w:p>
        </w:tc>
        <w:tc>
          <w:tcPr>
            <w:tcW w:w="154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72701C" w:rsidRDefault="0072701C">
            <w:pPr>
              <w:spacing w:after="0" w:line="160" w:lineRule="atLeast"/>
              <w:rPr>
                <w:rFonts w:ascii="Arial" w:eastAsia="Times New Roman" w:hAnsi="Arial" w:cs="Arial"/>
                <w:color w:val="000000"/>
                <w:sz w:val="24"/>
                <w:szCs w:val="24"/>
                <w:lang w:eastAsia="ru-RU"/>
              </w:rPr>
            </w:pPr>
            <w:r>
              <w:rPr>
                <w:rFonts w:ascii="Times New Roman" w:eastAsia="Times New Roman" w:hAnsi="Times New Roman"/>
                <w:color w:val="000000"/>
                <w:sz w:val="24"/>
                <w:szCs w:val="24"/>
                <w:lang w:eastAsia="ru-RU"/>
              </w:rPr>
              <w:t>запоминание</w:t>
            </w:r>
          </w:p>
        </w:tc>
        <w:tc>
          <w:tcPr>
            <w:tcW w:w="134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72701C" w:rsidRDefault="0072701C">
            <w:pPr>
              <w:spacing w:after="0" w:line="160" w:lineRule="atLeast"/>
              <w:rPr>
                <w:rFonts w:ascii="Arial" w:eastAsia="Times New Roman" w:hAnsi="Arial" w:cs="Arial"/>
                <w:color w:val="000000"/>
                <w:sz w:val="24"/>
                <w:szCs w:val="24"/>
                <w:lang w:eastAsia="ru-RU"/>
              </w:rPr>
            </w:pPr>
            <w:r>
              <w:rPr>
                <w:rFonts w:ascii="Times New Roman" w:eastAsia="Times New Roman" w:hAnsi="Times New Roman"/>
                <w:color w:val="000000"/>
                <w:sz w:val="24"/>
                <w:szCs w:val="24"/>
                <w:lang w:eastAsia="ru-RU"/>
              </w:rPr>
              <w:t>понимание</w:t>
            </w:r>
          </w:p>
        </w:tc>
        <w:tc>
          <w:tcPr>
            <w:tcW w:w="106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72701C" w:rsidRDefault="0072701C">
            <w:pPr>
              <w:spacing w:after="0" w:line="160" w:lineRule="atLeast"/>
              <w:rPr>
                <w:rFonts w:ascii="Arial" w:eastAsia="Times New Roman" w:hAnsi="Arial" w:cs="Arial"/>
                <w:color w:val="000000"/>
                <w:sz w:val="24"/>
                <w:szCs w:val="24"/>
                <w:lang w:eastAsia="ru-RU"/>
              </w:rPr>
            </w:pPr>
            <w:r>
              <w:rPr>
                <w:rFonts w:ascii="Times New Roman" w:eastAsia="Times New Roman" w:hAnsi="Times New Roman"/>
                <w:color w:val="000000"/>
                <w:sz w:val="24"/>
                <w:szCs w:val="24"/>
                <w:lang w:eastAsia="ru-RU"/>
              </w:rPr>
              <w:t>умение</w:t>
            </w:r>
          </w:p>
        </w:tc>
        <w:tc>
          <w:tcPr>
            <w:tcW w:w="15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72701C" w:rsidRDefault="0072701C">
            <w:pPr>
              <w:spacing w:after="0" w:line="160" w:lineRule="atLeast"/>
              <w:rPr>
                <w:rFonts w:ascii="Arial" w:eastAsia="Times New Roman" w:hAnsi="Arial" w:cs="Arial"/>
                <w:color w:val="000000"/>
                <w:sz w:val="24"/>
                <w:szCs w:val="24"/>
                <w:lang w:eastAsia="ru-RU"/>
              </w:rPr>
            </w:pPr>
            <w:r>
              <w:rPr>
                <w:rFonts w:ascii="Times New Roman" w:eastAsia="Times New Roman" w:hAnsi="Times New Roman"/>
                <w:color w:val="000000"/>
                <w:sz w:val="24"/>
                <w:szCs w:val="24"/>
                <w:lang w:eastAsia="ru-RU"/>
              </w:rPr>
              <w:t>перенос</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vAlign w:val="center"/>
            <w:hideMark/>
          </w:tcPr>
          <w:p w:rsidR="0072701C" w:rsidRDefault="0072701C">
            <w:pPr>
              <w:spacing w:after="0" w:line="240" w:lineRule="auto"/>
              <w:rPr>
                <w:rFonts w:ascii="Arial" w:eastAsia="Times New Roman" w:hAnsi="Arial" w:cs="Arial"/>
                <w:b/>
                <w:color w:val="666666"/>
                <w:sz w:val="24"/>
                <w:szCs w:val="24"/>
                <w:lang w:eastAsia="ru-RU"/>
              </w:rPr>
            </w:pPr>
            <w:r>
              <w:rPr>
                <w:rFonts w:ascii="Times New Roman" w:eastAsia="Times New Roman" w:hAnsi="Times New Roman"/>
                <w:b/>
                <w:color w:val="000000"/>
                <w:sz w:val="24"/>
                <w:szCs w:val="24"/>
                <w:lang w:eastAsia="ru-RU"/>
              </w:rPr>
              <w:t>Выводы</w:t>
            </w:r>
          </w:p>
        </w:tc>
      </w:tr>
      <w:tr w:rsidR="0072701C" w:rsidTr="0072701C">
        <w:trPr>
          <w:trHeight w:val="160"/>
        </w:trPr>
        <w:tc>
          <w:tcPr>
            <w:tcW w:w="1384"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vAlign w:val="center"/>
          </w:tcPr>
          <w:p w:rsidR="0072701C" w:rsidRDefault="0072701C">
            <w:pPr>
              <w:spacing w:after="0" w:line="240" w:lineRule="auto"/>
              <w:rPr>
                <w:rFonts w:ascii="Arial" w:eastAsia="Times New Roman" w:hAnsi="Arial" w:cs="Arial"/>
                <w:color w:val="666666"/>
                <w:sz w:val="24"/>
                <w:szCs w:val="24"/>
                <w:lang w:eastAsia="ru-RU"/>
              </w:rPr>
            </w:pPr>
          </w:p>
        </w:tc>
        <w:tc>
          <w:tcPr>
            <w:tcW w:w="157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2701C" w:rsidRDefault="0072701C">
            <w:pPr>
              <w:spacing w:after="0" w:line="160" w:lineRule="atLeast"/>
              <w:rPr>
                <w:rFonts w:ascii="Times New Roman" w:eastAsia="Times New Roman" w:hAnsi="Times New Roman"/>
                <w:color w:val="000000"/>
                <w:sz w:val="24"/>
                <w:szCs w:val="24"/>
                <w:lang w:eastAsia="ru-RU"/>
              </w:rPr>
            </w:pPr>
          </w:p>
        </w:tc>
        <w:tc>
          <w:tcPr>
            <w:tcW w:w="154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2701C" w:rsidRDefault="0072701C">
            <w:pPr>
              <w:spacing w:after="0" w:line="160" w:lineRule="atLeast"/>
              <w:rPr>
                <w:rFonts w:ascii="Times New Roman" w:eastAsia="Times New Roman" w:hAnsi="Times New Roman"/>
                <w:color w:val="000000"/>
                <w:sz w:val="24"/>
                <w:szCs w:val="24"/>
                <w:lang w:eastAsia="ru-RU"/>
              </w:rPr>
            </w:pPr>
          </w:p>
        </w:tc>
        <w:tc>
          <w:tcPr>
            <w:tcW w:w="134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2701C" w:rsidRDefault="0072701C">
            <w:pPr>
              <w:spacing w:after="0" w:line="160" w:lineRule="atLeast"/>
              <w:rPr>
                <w:rFonts w:ascii="Times New Roman" w:eastAsia="Times New Roman" w:hAnsi="Times New Roman"/>
                <w:color w:val="000000"/>
                <w:sz w:val="24"/>
                <w:szCs w:val="24"/>
                <w:lang w:eastAsia="ru-RU"/>
              </w:rPr>
            </w:pPr>
          </w:p>
        </w:tc>
        <w:tc>
          <w:tcPr>
            <w:tcW w:w="106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2701C" w:rsidRDefault="0072701C">
            <w:pPr>
              <w:spacing w:after="0" w:line="160" w:lineRule="atLeast"/>
              <w:rPr>
                <w:rFonts w:ascii="Times New Roman" w:eastAsia="Times New Roman" w:hAnsi="Times New Roman"/>
                <w:color w:val="000000"/>
                <w:sz w:val="24"/>
                <w:szCs w:val="24"/>
                <w:lang w:eastAsia="ru-RU"/>
              </w:rPr>
            </w:pPr>
          </w:p>
        </w:tc>
        <w:tc>
          <w:tcPr>
            <w:tcW w:w="15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2701C" w:rsidRDefault="0072701C">
            <w:pPr>
              <w:spacing w:after="0" w:line="160" w:lineRule="atLeast"/>
              <w:rPr>
                <w:rFonts w:ascii="Times New Roman" w:eastAsia="Times New Roman" w:hAnsi="Times New Roman"/>
                <w:color w:val="000000"/>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vAlign w:val="center"/>
          </w:tcPr>
          <w:p w:rsidR="0072701C" w:rsidRDefault="0072701C">
            <w:pPr>
              <w:spacing w:after="0" w:line="240" w:lineRule="auto"/>
              <w:rPr>
                <w:rFonts w:ascii="Times New Roman" w:eastAsia="Times New Roman" w:hAnsi="Times New Roman"/>
                <w:b/>
                <w:color w:val="000000"/>
                <w:sz w:val="24"/>
                <w:szCs w:val="24"/>
                <w:lang w:eastAsia="ru-RU"/>
              </w:rPr>
            </w:pPr>
          </w:p>
        </w:tc>
      </w:tr>
      <w:tr w:rsidR="0072701C" w:rsidTr="0072701C">
        <w:trPr>
          <w:trHeight w:val="160"/>
        </w:trPr>
        <w:tc>
          <w:tcPr>
            <w:tcW w:w="1384"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vAlign w:val="center"/>
          </w:tcPr>
          <w:p w:rsidR="0072701C" w:rsidRDefault="0072701C">
            <w:pPr>
              <w:spacing w:after="0" w:line="240" w:lineRule="auto"/>
              <w:rPr>
                <w:rFonts w:ascii="Arial" w:eastAsia="Times New Roman" w:hAnsi="Arial" w:cs="Arial"/>
                <w:color w:val="666666"/>
                <w:sz w:val="24"/>
                <w:szCs w:val="24"/>
                <w:lang w:eastAsia="ru-RU"/>
              </w:rPr>
            </w:pPr>
          </w:p>
        </w:tc>
        <w:tc>
          <w:tcPr>
            <w:tcW w:w="157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2701C" w:rsidRDefault="0072701C">
            <w:pPr>
              <w:spacing w:after="0" w:line="160" w:lineRule="atLeast"/>
              <w:rPr>
                <w:rFonts w:ascii="Times New Roman" w:eastAsia="Times New Roman" w:hAnsi="Times New Roman"/>
                <w:color w:val="000000"/>
                <w:sz w:val="24"/>
                <w:szCs w:val="24"/>
                <w:lang w:eastAsia="ru-RU"/>
              </w:rPr>
            </w:pPr>
          </w:p>
        </w:tc>
        <w:tc>
          <w:tcPr>
            <w:tcW w:w="154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2701C" w:rsidRDefault="0072701C">
            <w:pPr>
              <w:spacing w:after="0" w:line="160" w:lineRule="atLeast"/>
              <w:rPr>
                <w:rFonts w:ascii="Times New Roman" w:eastAsia="Times New Roman" w:hAnsi="Times New Roman"/>
                <w:color w:val="000000"/>
                <w:sz w:val="24"/>
                <w:szCs w:val="24"/>
                <w:lang w:eastAsia="ru-RU"/>
              </w:rPr>
            </w:pPr>
          </w:p>
        </w:tc>
        <w:tc>
          <w:tcPr>
            <w:tcW w:w="134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2701C" w:rsidRDefault="0072701C">
            <w:pPr>
              <w:spacing w:after="0" w:line="160" w:lineRule="atLeast"/>
              <w:rPr>
                <w:rFonts w:ascii="Times New Roman" w:eastAsia="Times New Roman" w:hAnsi="Times New Roman"/>
                <w:color w:val="000000"/>
                <w:sz w:val="24"/>
                <w:szCs w:val="24"/>
                <w:lang w:eastAsia="ru-RU"/>
              </w:rPr>
            </w:pPr>
          </w:p>
        </w:tc>
        <w:tc>
          <w:tcPr>
            <w:tcW w:w="106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2701C" w:rsidRDefault="0072701C">
            <w:pPr>
              <w:spacing w:after="0" w:line="160" w:lineRule="atLeast"/>
              <w:rPr>
                <w:rFonts w:ascii="Times New Roman" w:eastAsia="Times New Roman" w:hAnsi="Times New Roman"/>
                <w:color w:val="000000"/>
                <w:sz w:val="24"/>
                <w:szCs w:val="24"/>
                <w:lang w:eastAsia="ru-RU"/>
              </w:rPr>
            </w:pPr>
          </w:p>
        </w:tc>
        <w:tc>
          <w:tcPr>
            <w:tcW w:w="15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72701C" w:rsidRDefault="0072701C">
            <w:pPr>
              <w:spacing w:after="0" w:line="160" w:lineRule="atLeast"/>
              <w:rPr>
                <w:rFonts w:ascii="Times New Roman" w:eastAsia="Times New Roman" w:hAnsi="Times New Roman"/>
                <w:color w:val="000000"/>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vAlign w:val="center"/>
          </w:tcPr>
          <w:p w:rsidR="0072701C" w:rsidRDefault="0072701C">
            <w:pPr>
              <w:spacing w:after="0" w:line="240" w:lineRule="auto"/>
              <w:rPr>
                <w:rFonts w:ascii="Times New Roman" w:eastAsia="Times New Roman" w:hAnsi="Times New Roman"/>
                <w:b/>
                <w:color w:val="000000"/>
                <w:sz w:val="24"/>
                <w:szCs w:val="24"/>
                <w:lang w:eastAsia="ru-RU"/>
              </w:rPr>
            </w:pPr>
          </w:p>
        </w:tc>
      </w:tr>
    </w:tbl>
    <w:p w:rsidR="0072701C" w:rsidRDefault="0072701C" w:rsidP="0072701C">
      <w:pPr>
        <w:widowControl w:val="0"/>
        <w:spacing w:after="0" w:line="240" w:lineRule="auto"/>
        <w:contextualSpacing/>
        <w:rPr>
          <w:rFonts w:ascii="Times New Roman" w:eastAsia="Times New Roman" w:hAnsi="Times New Roman"/>
          <w:b/>
          <w:sz w:val="28"/>
          <w:szCs w:val="28"/>
        </w:rPr>
      </w:pPr>
    </w:p>
    <w:p w:rsidR="0072701C" w:rsidRDefault="0072701C" w:rsidP="0072701C">
      <w:pPr>
        <w:spacing w:after="0" w:line="240" w:lineRule="auto"/>
        <w:ind w:firstLine="397"/>
        <w:jc w:val="center"/>
        <w:rPr>
          <w:rFonts w:ascii="Times New Roman" w:eastAsia="Times New Roman" w:hAnsi="Times New Roman"/>
          <w:b/>
          <w:sz w:val="28"/>
          <w:szCs w:val="28"/>
          <w:lang w:bidi="en-US"/>
        </w:rPr>
      </w:pPr>
    </w:p>
    <w:p w:rsidR="0072701C" w:rsidRDefault="0072701C" w:rsidP="0072701C">
      <w:pPr>
        <w:spacing w:after="0" w:line="240" w:lineRule="auto"/>
        <w:ind w:firstLine="397"/>
        <w:jc w:val="center"/>
        <w:rPr>
          <w:rFonts w:ascii="Times New Roman" w:eastAsia="Times New Roman" w:hAnsi="Times New Roman"/>
          <w:b/>
          <w:sz w:val="28"/>
          <w:szCs w:val="28"/>
          <w:lang w:bidi="en-US"/>
        </w:rPr>
      </w:pPr>
      <w:r>
        <w:rPr>
          <w:rFonts w:ascii="Times New Roman" w:eastAsia="Times New Roman" w:hAnsi="Times New Roman"/>
          <w:b/>
          <w:sz w:val="28"/>
          <w:szCs w:val="28"/>
          <w:lang w:bidi="en-US"/>
        </w:rPr>
        <w:t>ОТВЕТЫ И КРИТЕРИИ ОЦЕНИВАНИЯ</w:t>
      </w:r>
    </w:p>
    <w:p w:rsidR="0072701C" w:rsidRDefault="0072701C" w:rsidP="0072701C">
      <w:pPr>
        <w:widowControl w:val="0"/>
        <w:spacing w:after="0" w:line="240" w:lineRule="auto"/>
        <w:ind w:firstLine="397"/>
        <w:jc w:val="center"/>
        <w:rPr>
          <w:rFonts w:ascii="Times New Roman" w:eastAsia="Times New Roman" w:hAnsi="Times New Roman"/>
          <w:b/>
          <w:caps/>
          <w:sz w:val="28"/>
          <w:szCs w:val="28"/>
          <w:lang w:bidi="en-US"/>
        </w:rPr>
      </w:pPr>
      <w:r>
        <w:rPr>
          <w:rFonts w:ascii="Times New Roman" w:eastAsia="Times New Roman" w:hAnsi="Times New Roman"/>
          <w:b/>
          <w:caps/>
          <w:sz w:val="28"/>
          <w:szCs w:val="28"/>
          <w:lang w:bidi="en-US"/>
        </w:rPr>
        <w:t>ДИАГНОСТИЧЕСКОЙ РАБОТы</w:t>
      </w:r>
    </w:p>
    <w:p w:rsidR="0072701C" w:rsidRDefault="0072701C" w:rsidP="0072701C">
      <w:pPr>
        <w:widowControl w:val="0"/>
        <w:spacing w:after="0" w:line="240" w:lineRule="auto"/>
        <w:ind w:firstLine="397"/>
        <w:jc w:val="center"/>
        <w:rPr>
          <w:rFonts w:ascii="Times New Roman" w:eastAsia="Times New Roman" w:hAnsi="Times New Roman"/>
          <w:b/>
          <w:sz w:val="28"/>
          <w:szCs w:val="28"/>
          <w:lang w:bidi="en-US"/>
        </w:rPr>
      </w:pPr>
    </w:p>
    <w:p w:rsidR="007D0CF1" w:rsidRPr="007D0CF1" w:rsidRDefault="0072701C" w:rsidP="007D0CF1">
      <w:pPr>
        <w:spacing w:after="0" w:line="288" w:lineRule="atLeast"/>
        <w:jc w:val="both"/>
        <w:rPr>
          <w:rFonts w:ascii="Times New Roman" w:eastAsiaTheme="minorHAnsi" w:hAnsi="Times New Roman"/>
          <w:sz w:val="28"/>
          <w:szCs w:val="28"/>
        </w:rPr>
      </w:pPr>
      <w:r>
        <w:rPr>
          <w:rFonts w:ascii="Times New Roman" w:eastAsia="Times New Roman" w:hAnsi="Times New Roman"/>
          <w:sz w:val="28"/>
          <w:szCs w:val="28"/>
          <w:lang w:bidi="en-US"/>
        </w:rPr>
        <w:t xml:space="preserve">Задания №1, №2, №3  считаются выполненными, если ответ полностью совпадает с правильными ответами, представленными в таблице 3. Задания №4 допускают иные формулировки ответа, не искажающие его смысла. </w:t>
      </w:r>
      <w:r w:rsidR="007D0CF1" w:rsidRPr="007D0CF1">
        <w:rPr>
          <w:rFonts w:ascii="Times New Roman" w:eastAsiaTheme="minorHAnsi" w:hAnsi="Times New Roman"/>
          <w:sz w:val="28"/>
          <w:szCs w:val="28"/>
        </w:rPr>
        <w:t xml:space="preserve">При проверке задания </w:t>
      </w:r>
      <w:r w:rsidR="007D0CF1">
        <w:rPr>
          <w:rFonts w:ascii="Times New Roman" w:eastAsiaTheme="minorHAnsi" w:hAnsi="Times New Roman"/>
          <w:sz w:val="28"/>
          <w:szCs w:val="28"/>
        </w:rPr>
        <w:t xml:space="preserve">№5 </w:t>
      </w:r>
      <w:r w:rsidR="007D0CF1" w:rsidRPr="007D0CF1">
        <w:rPr>
          <w:rFonts w:ascii="Times New Roman" w:eastAsiaTheme="minorHAnsi" w:hAnsi="Times New Roman"/>
          <w:sz w:val="28"/>
          <w:szCs w:val="28"/>
        </w:rPr>
        <w:t>следует обратить внимание на соответствие формулировки вопросов теста поставленной цели, а так же следует обратить внимание на варианты ответов, которые должны присутствовать в тесте.</w:t>
      </w:r>
      <w:bookmarkStart w:id="2" w:name="_GoBack"/>
      <w:bookmarkEnd w:id="2"/>
    </w:p>
    <w:p w:rsidR="0072701C" w:rsidRDefault="0072701C" w:rsidP="0072701C">
      <w:pPr>
        <w:spacing w:after="0" w:line="288" w:lineRule="atLeast"/>
        <w:ind w:firstLine="397"/>
        <w:jc w:val="both"/>
        <w:rPr>
          <w:rFonts w:ascii="Times New Roman" w:eastAsia="Times New Roman" w:hAnsi="Times New Roman"/>
          <w:color w:val="000000"/>
          <w:sz w:val="28"/>
          <w:szCs w:val="28"/>
          <w:lang w:eastAsia="ru-RU"/>
        </w:rPr>
      </w:pPr>
    </w:p>
    <w:p w:rsidR="0072701C" w:rsidRDefault="0072701C" w:rsidP="0072701C">
      <w:pPr>
        <w:spacing w:after="0" w:line="240" w:lineRule="auto"/>
        <w:jc w:val="both"/>
        <w:rPr>
          <w:rFonts w:ascii="Times New Roman" w:eastAsia="Times New Roman" w:hAnsi="Times New Roman"/>
          <w:sz w:val="28"/>
          <w:szCs w:val="28"/>
          <w:lang w:bidi="en-US"/>
        </w:rPr>
      </w:pPr>
    </w:p>
    <w:p w:rsidR="0072701C" w:rsidRDefault="0072701C" w:rsidP="0072701C">
      <w:pPr>
        <w:spacing w:after="0" w:line="240" w:lineRule="auto"/>
        <w:jc w:val="right"/>
        <w:rPr>
          <w:rFonts w:ascii="Times New Roman" w:hAnsi="Times New Roman"/>
          <w:sz w:val="28"/>
          <w:szCs w:val="28"/>
        </w:rPr>
      </w:pPr>
      <w:r>
        <w:rPr>
          <w:rFonts w:ascii="Times New Roman" w:hAnsi="Times New Roman"/>
          <w:sz w:val="28"/>
          <w:szCs w:val="28"/>
        </w:rPr>
        <w:t>Таблица 3</w:t>
      </w:r>
    </w:p>
    <w:tbl>
      <w:tblPr>
        <w:tblStyle w:val="a4"/>
        <w:tblW w:w="9606" w:type="dxa"/>
        <w:tblLook w:val="04A0" w:firstRow="1" w:lastRow="0" w:firstColumn="1" w:lastColumn="0" w:noHBand="0" w:noVBand="1"/>
      </w:tblPr>
      <w:tblGrid>
        <w:gridCol w:w="1242"/>
        <w:gridCol w:w="8364"/>
      </w:tblGrid>
      <w:tr w:rsidR="0072701C" w:rsidTr="0072701C">
        <w:tc>
          <w:tcPr>
            <w:tcW w:w="1242" w:type="dxa"/>
            <w:tcBorders>
              <w:top w:val="single" w:sz="4" w:space="0" w:color="auto"/>
              <w:left w:val="single" w:sz="4" w:space="0" w:color="auto"/>
              <w:bottom w:val="single" w:sz="4" w:space="0" w:color="auto"/>
              <w:right w:val="single" w:sz="4" w:space="0" w:color="auto"/>
            </w:tcBorders>
            <w:hideMark/>
          </w:tcPr>
          <w:p w:rsidR="0072701C" w:rsidRDefault="0072701C">
            <w:pPr>
              <w:jc w:val="center"/>
              <w:rPr>
                <w:rFonts w:ascii="Times New Roman" w:hAnsi="Times New Roman"/>
                <w:sz w:val="28"/>
                <w:szCs w:val="28"/>
              </w:rPr>
            </w:pPr>
            <w:r>
              <w:rPr>
                <w:rFonts w:ascii="Times New Roman" w:hAnsi="Times New Roman"/>
                <w:sz w:val="28"/>
                <w:szCs w:val="28"/>
              </w:rPr>
              <w:t>№ вопроса</w:t>
            </w:r>
          </w:p>
        </w:tc>
        <w:tc>
          <w:tcPr>
            <w:tcW w:w="8364" w:type="dxa"/>
            <w:tcBorders>
              <w:top w:val="single" w:sz="4" w:space="0" w:color="auto"/>
              <w:left w:val="single" w:sz="4" w:space="0" w:color="auto"/>
              <w:bottom w:val="single" w:sz="4" w:space="0" w:color="auto"/>
              <w:right w:val="single" w:sz="4" w:space="0" w:color="auto"/>
            </w:tcBorders>
            <w:hideMark/>
          </w:tcPr>
          <w:p w:rsidR="0072701C" w:rsidRDefault="0072701C">
            <w:pPr>
              <w:jc w:val="center"/>
              <w:rPr>
                <w:rFonts w:ascii="Times New Roman" w:hAnsi="Times New Roman"/>
                <w:sz w:val="28"/>
                <w:szCs w:val="28"/>
              </w:rPr>
            </w:pPr>
            <w:r>
              <w:rPr>
                <w:rFonts w:ascii="Times New Roman" w:hAnsi="Times New Roman"/>
                <w:sz w:val="28"/>
                <w:szCs w:val="28"/>
              </w:rPr>
              <w:t>Правильные ответы</w:t>
            </w:r>
          </w:p>
        </w:tc>
      </w:tr>
      <w:tr w:rsidR="0072701C" w:rsidTr="007D0CF1">
        <w:tc>
          <w:tcPr>
            <w:tcW w:w="1242" w:type="dxa"/>
            <w:tcBorders>
              <w:top w:val="single" w:sz="4" w:space="0" w:color="auto"/>
              <w:left w:val="single" w:sz="4" w:space="0" w:color="auto"/>
              <w:bottom w:val="single" w:sz="4" w:space="0" w:color="auto"/>
              <w:right w:val="single" w:sz="4" w:space="0" w:color="auto"/>
            </w:tcBorders>
            <w:hideMark/>
          </w:tcPr>
          <w:p w:rsidR="0072701C" w:rsidRDefault="0072701C">
            <w:pPr>
              <w:jc w:val="center"/>
              <w:rPr>
                <w:rFonts w:ascii="Times New Roman" w:hAnsi="Times New Roman"/>
                <w:sz w:val="28"/>
                <w:szCs w:val="28"/>
              </w:rPr>
            </w:pPr>
            <w:r>
              <w:rPr>
                <w:rFonts w:ascii="Times New Roman" w:hAnsi="Times New Roman"/>
                <w:sz w:val="28"/>
                <w:szCs w:val="28"/>
              </w:rPr>
              <w:t>1</w:t>
            </w:r>
          </w:p>
        </w:tc>
        <w:tc>
          <w:tcPr>
            <w:tcW w:w="8364" w:type="dxa"/>
            <w:tcBorders>
              <w:top w:val="single" w:sz="4" w:space="0" w:color="auto"/>
              <w:left w:val="single" w:sz="4" w:space="0" w:color="auto"/>
              <w:bottom w:val="single" w:sz="4" w:space="0" w:color="auto"/>
              <w:right w:val="single" w:sz="4" w:space="0" w:color="auto"/>
            </w:tcBorders>
          </w:tcPr>
          <w:p w:rsidR="0072701C" w:rsidRPr="007D0CF1" w:rsidRDefault="007D0CF1">
            <w:pPr>
              <w:jc w:val="both"/>
              <w:rPr>
                <w:rFonts w:ascii="Times New Roman" w:hAnsi="Times New Roman"/>
                <w:sz w:val="28"/>
                <w:szCs w:val="28"/>
              </w:rPr>
            </w:pPr>
            <w:r w:rsidRPr="007D0CF1">
              <w:rPr>
                <w:rFonts w:ascii="Times New Roman" w:hAnsi="Times New Roman"/>
                <w:sz w:val="28"/>
                <w:szCs w:val="28"/>
              </w:rPr>
              <w:t>В</w:t>
            </w:r>
          </w:p>
        </w:tc>
      </w:tr>
      <w:tr w:rsidR="0072701C" w:rsidTr="007D0CF1">
        <w:tc>
          <w:tcPr>
            <w:tcW w:w="1242" w:type="dxa"/>
            <w:tcBorders>
              <w:top w:val="single" w:sz="4" w:space="0" w:color="auto"/>
              <w:left w:val="single" w:sz="4" w:space="0" w:color="auto"/>
              <w:bottom w:val="single" w:sz="4" w:space="0" w:color="auto"/>
              <w:right w:val="single" w:sz="4" w:space="0" w:color="auto"/>
            </w:tcBorders>
            <w:hideMark/>
          </w:tcPr>
          <w:p w:rsidR="0072701C" w:rsidRDefault="0072701C">
            <w:pPr>
              <w:jc w:val="center"/>
              <w:rPr>
                <w:rFonts w:ascii="Times New Roman" w:hAnsi="Times New Roman"/>
                <w:sz w:val="28"/>
                <w:szCs w:val="28"/>
              </w:rPr>
            </w:pPr>
            <w:r>
              <w:rPr>
                <w:rFonts w:ascii="Times New Roman" w:hAnsi="Times New Roman"/>
                <w:sz w:val="28"/>
                <w:szCs w:val="28"/>
              </w:rPr>
              <w:t>2</w:t>
            </w:r>
          </w:p>
        </w:tc>
        <w:tc>
          <w:tcPr>
            <w:tcW w:w="8364" w:type="dxa"/>
            <w:tcBorders>
              <w:top w:val="single" w:sz="4" w:space="0" w:color="auto"/>
              <w:left w:val="single" w:sz="4" w:space="0" w:color="auto"/>
              <w:bottom w:val="single" w:sz="4" w:space="0" w:color="auto"/>
              <w:right w:val="single" w:sz="4" w:space="0" w:color="auto"/>
            </w:tcBorders>
          </w:tcPr>
          <w:p w:rsidR="0072701C" w:rsidRDefault="007D0CF1">
            <w:pPr>
              <w:jc w:val="both"/>
              <w:rPr>
                <w:rFonts w:ascii="Times New Roman" w:hAnsi="Times New Roman"/>
                <w:sz w:val="28"/>
                <w:szCs w:val="28"/>
              </w:rPr>
            </w:pPr>
            <w:r>
              <w:rPr>
                <w:rFonts w:ascii="Times New Roman" w:hAnsi="Times New Roman"/>
                <w:sz w:val="28"/>
                <w:szCs w:val="28"/>
              </w:rPr>
              <w:t>Социолог</w:t>
            </w:r>
          </w:p>
        </w:tc>
      </w:tr>
      <w:tr w:rsidR="0072701C" w:rsidTr="007D0CF1">
        <w:tc>
          <w:tcPr>
            <w:tcW w:w="1242" w:type="dxa"/>
            <w:tcBorders>
              <w:top w:val="single" w:sz="4" w:space="0" w:color="auto"/>
              <w:left w:val="single" w:sz="4" w:space="0" w:color="auto"/>
              <w:bottom w:val="single" w:sz="4" w:space="0" w:color="auto"/>
              <w:right w:val="single" w:sz="4" w:space="0" w:color="auto"/>
            </w:tcBorders>
            <w:hideMark/>
          </w:tcPr>
          <w:p w:rsidR="0072701C" w:rsidRDefault="0072701C">
            <w:pPr>
              <w:jc w:val="center"/>
              <w:rPr>
                <w:rFonts w:ascii="Times New Roman" w:hAnsi="Times New Roman"/>
                <w:sz w:val="28"/>
                <w:szCs w:val="28"/>
              </w:rPr>
            </w:pPr>
            <w:r>
              <w:rPr>
                <w:rFonts w:ascii="Times New Roman" w:hAnsi="Times New Roman"/>
                <w:sz w:val="28"/>
                <w:szCs w:val="28"/>
              </w:rPr>
              <w:t>3</w:t>
            </w:r>
          </w:p>
        </w:tc>
        <w:tc>
          <w:tcPr>
            <w:tcW w:w="8364" w:type="dxa"/>
            <w:tcBorders>
              <w:top w:val="single" w:sz="4" w:space="0" w:color="auto"/>
              <w:left w:val="single" w:sz="4" w:space="0" w:color="auto"/>
              <w:bottom w:val="single" w:sz="4" w:space="0" w:color="auto"/>
              <w:right w:val="single" w:sz="4" w:space="0" w:color="auto"/>
            </w:tcBorders>
          </w:tcPr>
          <w:p w:rsidR="0072701C" w:rsidRDefault="007D0CF1" w:rsidP="007D0CF1">
            <w:pPr>
              <w:jc w:val="both"/>
              <w:rPr>
                <w:rFonts w:ascii="Times New Roman" w:hAnsi="Times New Roman"/>
                <w:b/>
                <w:sz w:val="28"/>
                <w:szCs w:val="28"/>
              </w:rPr>
            </w:pPr>
            <w:r>
              <w:rPr>
                <w:rFonts w:ascii="Times New Roman" w:eastAsiaTheme="minorHAnsi" w:hAnsi="Times New Roman"/>
                <w:sz w:val="28"/>
                <w:szCs w:val="28"/>
              </w:rPr>
              <w:t>1Б; 2В; 3А</w:t>
            </w:r>
          </w:p>
        </w:tc>
      </w:tr>
      <w:tr w:rsidR="0072701C" w:rsidTr="007D0CF1">
        <w:tc>
          <w:tcPr>
            <w:tcW w:w="1242" w:type="dxa"/>
            <w:tcBorders>
              <w:top w:val="single" w:sz="4" w:space="0" w:color="auto"/>
              <w:left w:val="single" w:sz="4" w:space="0" w:color="auto"/>
              <w:bottom w:val="single" w:sz="4" w:space="0" w:color="auto"/>
              <w:right w:val="single" w:sz="4" w:space="0" w:color="auto"/>
            </w:tcBorders>
            <w:hideMark/>
          </w:tcPr>
          <w:p w:rsidR="0072701C" w:rsidRDefault="0072701C">
            <w:pPr>
              <w:jc w:val="center"/>
              <w:rPr>
                <w:rFonts w:ascii="Times New Roman" w:hAnsi="Times New Roman"/>
                <w:sz w:val="28"/>
                <w:szCs w:val="28"/>
              </w:rPr>
            </w:pPr>
            <w:r>
              <w:rPr>
                <w:rFonts w:ascii="Times New Roman" w:hAnsi="Times New Roman"/>
                <w:sz w:val="28"/>
                <w:szCs w:val="28"/>
              </w:rPr>
              <w:t>4</w:t>
            </w:r>
          </w:p>
        </w:tc>
        <w:tc>
          <w:tcPr>
            <w:tcW w:w="8364" w:type="dxa"/>
            <w:tcBorders>
              <w:top w:val="single" w:sz="4" w:space="0" w:color="auto"/>
              <w:left w:val="single" w:sz="4" w:space="0" w:color="auto"/>
              <w:bottom w:val="single" w:sz="4" w:space="0" w:color="auto"/>
              <w:right w:val="single" w:sz="4" w:space="0" w:color="auto"/>
            </w:tcBorders>
          </w:tcPr>
          <w:p w:rsidR="0072701C" w:rsidRDefault="007D0CF1" w:rsidP="007D0CF1">
            <w:pPr>
              <w:jc w:val="both"/>
              <w:rPr>
                <w:rFonts w:ascii="Times New Roman" w:hAnsi="Times New Roman"/>
                <w:b/>
                <w:sz w:val="28"/>
                <w:szCs w:val="28"/>
              </w:rPr>
            </w:pPr>
            <w:r w:rsidRPr="007D0CF1">
              <w:rPr>
                <w:rFonts w:ascii="Times New Roman" w:eastAsiaTheme="minorHAnsi" w:hAnsi="Times New Roman"/>
                <w:sz w:val="28"/>
                <w:szCs w:val="28"/>
              </w:rPr>
              <w:t>При приёме на работу проводится анкетирование будущих работников в целях определения их соответствия занимаемой должности. В ходе анкетирования определяется уровень соответствия характеристик будущего ра</w:t>
            </w:r>
            <w:r>
              <w:rPr>
                <w:rFonts w:ascii="Times New Roman" w:eastAsiaTheme="minorHAnsi" w:hAnsi="Times New Roman"/>
                <w:sz w:val="28"/>
                <w:szCs w:val="28"/>
              </w:rPr>
              <w:t>ботника требованиям предприятия</w:t>
            </w:r>
          </w:p>
        </w:tc>
      </w:tr>
      <w:tr w:rsidR="0072701C" w:rsidTr="007D0CF1">
        <w:tc>
          <w:tcPr>
            <w:tcW w:w="1242" w:type="dxa"/>
            <w:tcBorders>
              <w:top w:val="single" w:sz="4" w:space="0" w:color="auto"/>
              <w:left w:val="single" w:sz="4" w:space="0" w:color="auto"/>
              <w:bottom w:val="single" w:sz="4" w:space="0" w:color="auto"/>
              <w:right w:val="single" w:sz="4" w:space="0" w:color="auto"/>
            </w:tcBorders>
            <w:hideMark/>
          </w:tcPr>
          <w:p w:rsidR="0072701C" w:rsidRDefault="0072701C">
            <w:pPr>
              <w:jc w:val="center"/>
              <w:rPr>
                <w:rFonts w:ascii="Times New Roman" w:hAnsi="Times New Roman"/>
                <w:sz w:val="28"/>
                <w:szCs w:val="28"/>
              </w:rPr>
            </w:pPr>
            <w:r>
              <w:rPr>
                <w:rFonts w:ascii="Times New Roman" w:hAnsi="Times New Roman"/>
                <w:sz w:val="28"/>
                <w:szCs w:val="28"/>
              </w:rPr>
              <w:t>5</w:t>
            </w:r>
          </w:p>
        </w:tc>
        <w:tc>
          <w:tcPr>
            <w:tcW w:w="8364" w:type="dxa"/>
            <w:tcBorders>
              <w:top w:val="single" w:sz="4" w:space="0" w:color="auto"/>
              <w:left w:val="single" w:sz="4" w:space="0" w:color="auto"/>
              <w:bottom w:val="single" w:sz="4" w:space="0" w:color="auto"/>
              <w:right w:val="single" w:sz="4" w:space="0" w:color="auto"/>
            </w:tcBorders>
          </w:tcPr>
          <w:p w:rsidR="0072701C" w:rsidRPr="007D0CF1" w:rsidRDefault="007D0CF1" w:rsidP="007D0CF1">
            <w:pPr>
              <w:jc w:val="both"/>
              <w:rPr>
                <w:rFonts w:ascii="Times New Roman" w:hAnsi="Times New Roman"/>
                <w:sz w:val="28"/>
                <w:szCs w:val="28"/>
              </w:rPr>
            </w:pPr>
            <w:r w:rsidRPr="007D0CF1">
              <w:rPr>
                <w:rFonts w:ascii="Times New Roman" w:hAnsi="Times New Roman"/>
                <w:sz w:val="28"/>
                <w:szCs w:val="28"/>
              </w:rPr>
              <w:t>Задание творческого характера</w:t>
            </w:r>
          </w:p>
        </w:tc>
      </w:tr>
    </w:tbl>
    <w:p w:rsidR="0072701C" w:rsidRDefault="0072701C" w:rsidP="0072701C">
      <w:pPr>
        <w:spacing w:after="0" w:line="240" w:lineRule="auto"/>
        <w:ind w:firstLine="397"/>
        <w:jc w:val="center"/>
        <w:rPr>
          <w:rFonts w:ascii="Times New Roman" w:hAnsi="Times New Roman"/>
          <w:b/>
          <w:sz w:val="28"/>
          <w:szCs w:val="28"/>
        </w:rPr>
      </w:pPr>
    </w:p>
    <w:p w:rsidR="0072701C" w:rsidRDefault="0072701C" w:rsidP="0072701C">
      <w:pPr>
        <w:rPr>
          <w:rFonts w:ascii="Times New Roman" w:hAnsi="Times New Roman"/>
          <w:sz w:val="28"/>
          <w:szCs w:val="28"/>
        </w:rPr>
      </w:pPr>
      <w:r>
        <w:rPr>
          <w:rFonts w:ascii="Times New Roman" w:hAnsi="Times New Roman"/>
          <w:sz w:val="28"/>
          <w:szCs w:val="28"/>
        </w:rPr>
        <w:br w:type="page"/>
      </w:r>
    </w:p>
    <w:p w:rsidR="0072701C" w:rsidRDefault="0072701C" w:rsidP="0072701C">
      <w:pPr>
        <w:spacing w:after="0" w:line="240" w:lineRule="auto"/>
        <w:ind w:firstLine="397"/>
        <w:jc w:val="right"/>
        <w:rPr>
          <w:rFonts w:ascii="Times New Roman" w:hAnsi="Times New Roman"/>
          <w:sz w:val="28"/>
          <w:szCs w:val="28"/>
        </w:rPr>
      </w:pPr>
      <w:r>
        <w:rPr>
          <w:rFonts w:ascii="Times New Roman" w:hAnsi="Times New Roman"/>
          <w:sz w:val="28"/>
          <w:szCs w:val="28"/>
        </w:rPr>
        <w:lastRenderedPageBreak/>
        <w:t xml:space="preserve">Приложение </w:t>
      </w:r>
      <w:r>
        <w:rPr>
          <w:rFonts w:ascii="Times New Roman" w:hAnsi="Times New Roman"/>
          <w:sz w:val="28"/>
          <w:szCs w:val="28"/>
          <w:lang w:val="en-US"/>
        </w:rPr>
        <w:t>I</w:t>
      </w:r>
    </w:p>
    <w:p w:rsidR="00A84A35" w:rsidRPr="003D3B67" w:rsidRDefault="00A84A35" w:rsidP="00A84A35">
      <w:pPr>
        <w:spacing w:after="0" w:line="240" w:lineRule="auto"/>
        <w:ind w:firstLine="397"/>
        <w:jc w:val="center"/>
        <w:rPr>
          <w:rFonts w:ascii="Times New Roman" w:hAnsi="Times New Roman"/>
          <w:b/>
          <w:sz w:val="28"/>
          <w:szCs w:val="28"/>
        </w:rPr>
      </w:pPr>
      <w:r w:rsidRPr="003D3B67">
        <w:rPr>
          <w:rFonts w:ascii="Times New Roman" w:hAnsi="Times New Roman"/>
          <w:b/>
          <w:sz w:val="28"/>
          <w:szCs w:val="28"/>
        </w:rPr>
        <w:t>Текст диагностической контрольной работы</w:t>
      </w:r>
    </w:p>
    <w:p w:rsidR="00A84A35" w:rsidRPr="007216B2" w:rsidRDefault="00A84A35" w:rsidP="00A84A35">
      <w:pPr>
        <w:spacing w:after="0" w:line="240" w:lineRule="auto"/>
        <w:jc w:val="center"/>
        <w:rPr>
          <w:rFonts w:ascii="Times New Roman" w:eastAsiaTheme="minorHAnsi" w:hAnsi="Times New Roman"/>
          <w:b/>
          <w:sz w:val="28"/>
          <w:szCs w:val="28"/>
        </w:rPr>
      </w:pPr>
      <w:r>
        <w:rPr>
          <w:rFonts w:ascii="Times New Roman" w:eastAsiaTheme="minorHAnsi" w:hAnsi="Times New Roman"/>
          <w:b/>
          <w:sz w:val="28"/>
          <w:szCs w:val="28"/>
        </w:rPr>
        <w:t>«</w:t>
      </w:r>
      <w:r w:rsidRPr="007216B2">
        <w:rPr>
          <w:rFonts w:ascii="Times New Roman" w:eastAsiaTheme="minorHAnsi" w:hAnsi="Times New Roman"/>
          <w:b/>
          <w:sz w:val="28"/>
          <w:szCs w:val="28"/>
        </w:rPr>
        <w:t>Социологические исследования</w:t>
      </w:r>
      <w:r>
        <w:rPr>
          <w:rFonts w:ascii="Times New Roman" w:eastAsiaTheme="minorHAnsi" w:hAnsi="Times New Roman"/>
          <w:b/>
          <w:sz w:val="28"/>
          <w:szCs w:val="28"/>
        </w:rPr>
        <w:t>»</w:t>
      </w:r>
    </w:p>
    <w:p w:rsidR="00A84A35" w:rsidRPr="007216B2" w:rsidRDefault="00A84A35" w:rsidP="00A84A35">
      <w:pPr>
        <w:spacing w:after="0" w:line="240" w:lineRule="auto"/>
        <w:ind w:firstLine="397"/>
        <w:jc w:val="both"/>
        <w:rPr>
          <w:rFonts w:ascii="Times New Roman" w:eastAsiaTheme="minorHAnsi" w:hAnsi="Times New Roman"/>
          <w:sz w:val="28"/>
          <w:szCs w:val="28"/>
        </w:rPr>
      </w:pPr>
      <w:r w:rsidRPr="007216B2">
        <w:rPr>
          <w:rFonts w:ascii="Times New Roman" w:eastAsiaTheme="minorHAnsi" w:hAnsi="Times New Roman"/>
          <w:sz w:val="28"/>
          <w:szCs w:val="28"/>
        </w:rPr>
        <w:t>Социологическое исследование — это система логически последовательных методических и организационных действий, подчинённых единой цели: получить точные и объективные данные об изучаемом социальном объекте, явлении и процессе. С помощью такого исследования удаётся узнать мнение большинства людей об интересующей проблеме. Проведённое исследование позволяет предсказать исход политических выборов, объяснить причину массового недовольства населения,  увлечение эстрадной звездой, преимущественный выбор некоторых товаров потребителями.</w:t>
      </w:r>
    </w:p>
    <w:p w:rsidR="00A84A35" w:rsidRPr="007216B2" w:rsidRDefault="00A84A35" w:rsidP="00A84A35">
      <w:pPr>
        <w:spacing w:after="0" w:line="240" w:lineRule="auto"/>
        <w:ind w:firstLine="397"/>
        <w:jc w:val="both"/>
        <w:rPr>
          <w:rFonts w:ascii="Times New Roman" w:eastAsiaTheme="minorHAnsi" w:hAnsi="Times New Roman"/>
          <w:sz w:val="28"/>
          <w:szCs w:val="28"/>
        </w:rPr>
      </w:pPr>
      <w:r w:rsidRPr="007216B2">
        <w:rPr>
          <w:rFonts w:ascii="Times New Roman" w:eastAsiaTheme="minorHAnsi" w:hAnsi="Times New Roman"/>
          <w:sz w:val="28"/>
          <w:szCs w:val="28"/>
        </w:rPr>
        <w:t>Социологическое исследование строится на основе разработанной исследователем программы, включающей в себя следующие главные разделы:</w:t>
      </w:r>
      <w:r>
        <w:rPr>
          <w:rFonts w:ascii="Times New Roman" w:eastAsiaTheme="minorHAnsi" w:hAnsi="Times New Roman"/>
          <w:sz w:val="28"/>
          <w:szCs w:val="28"/>
        </w:rPr>
        <w:t xml:space="preserve"> </w:t>
      </w:r>
      <w:r w:rsidRPr="007216B2">
        <w:rPr>
          <w:rFonts w:ascii="Times New Roman" w:eastAsiaTheme="minorHAnsi" w:hAnsi="Times New Roman"/>
          <w:sz w:val="28"/>
          <w:szCs w:val="28"/>
        </w:rPr>
        <w:t>определение цели, задач, объекта и предмета исследования;</w:t>
      </w:r>
      <w:r>
        <w:rPr>
          <w:rFonts w:ascii="Times New Roman" w:eastAsiaTheme="minorHAnsi" w:hAnsi="Times New Roman"/>
          <w:sz w:val="28"/>
          <w:szCs w:val="28"/>
        </w:rPr>
        <w:t xml:space="preserve"> </w:t>
      </w:r>
      <w:r w:rsidRPr="007216B2">
        <w:rPr>
          <w:rFonts w:ascii="Times New Roman" w:eastAsiaTheme="minorHAnsi" w:hAnsi="Times New Roman"/>
          <w:sz w:val="28"/>
          <w:szCs w:val="28"/>
        </w:rPr>
        <w:t>описание методов сбора данных;</w:t>
      </w:r>
      <w:r>
        <w:rPr>
          <w:rFonts w:ascii="Times New Roman" w:eastAsiaTheme="minorHAnsi" w:hAnsi="Times New Roman"/>
          <w:sz w:val="28"/>
          <w:szCs w:val="28"/>
        </w:rPr>
        <w:t xml:space="preserve"> </w:t>
      </w:r>
      <w:r w:rsidRPr="007216B2">
        <w:rPr>
          <w:rFonts w:ascii="Times New Roman" w:eastAsiaTheme="minorHAnsi" w:hAnsi="Times New Roman"/>
          <w:sz w:val="28"/>
          <w:szCs w:val="28"/>
        </w:rPr>
        <w:t>выбор методики анализа и объяснения данных.</w:t>
      </w:r>
    </w:p>
    <w:p w:rsidR="00A84A35" w:rsidRPr="007216B2" w:rsidRDefault="00A84A35" w:rsidP="00A84A35">
      <w:pPr>
        <w:spacing w:after="0" w:line="240" w:lineRule="auto"/>
        <w:ind w:firstLine="397"/>
        <w:jc w:val="both"/>
        <w:rPr>
          <w:rFonts w:ascii="Times New Roman" w:eastAsiaTheme="minorHAnsi" w:hAnsi="Times New Roman"/>
          <w:sz w:val="28"/>
          <w:szCs w:val="28"/>
        </w:rPr>
      </w:pPr>
      <w:r w:rsidRPr="007216B2">
        <w:rPr>
          <w:rFonts w:ascii="Times New Roman" w:eastAsiaTheme="minorHAnsi" w:hAnsi="Times New Roman"/>
          <w:sz w:val="28"/>
          <w:szCs w:val="28"/>
        </w:rPr>
        <w:t>Целью исследования является его направленность и тот конечный результат, который желательно получить. Задачи исследования — это то, что нужно сделать для достижения желаемого результата. Объектами исследования могут быть отдельные субъекты или какая-то общность людей, которые должны быть изучены. Предмет исследования — это те характеристики объекта исследования, которые будут изучаться.</w:t>
      </w:r>
    </w:p>
    <w:p w:rsidR="00A84A35" w:rsidRPr="007216B2" w:rsidRDefault="00A84A35" w:rsidP="00A84A35">
      <w:pPr>
        <w:spacing w:after="0" w:line="240" w:lineRule="auto"/>
        <w:ind w:firstLine="397"/>
        <w:jc w:val="both"/>
        <w:rPr>
          <w:rFonts w:ascii="Times New Roman" w:eastAsiaTheme="minorHAnsi" w:hAnsi="Times New Roman"/>
          <w:sz w:val="28"/>
          <w:szCs w:val="28"/>
        </w:rPr>
      </w:pPr>
      <w:r w:rsidRPr="007216B2">
        <w:rPr>
          <w:rFonts w:ascii="Times New Roman" w:eastAsiaTheme="minorHAnsi" w:hAnsi="Times New Roman"/>
          <w:sz w:val="28"/>
          <w:szCs w:val="28"/>
        </w:rPr>
        <w:t xml:space="preserve">Опрос — это технология сбора информации об изучаемых объектах, основанная на высказываниях и ответах на определённые вопросы отдельных участников исследуемой группы. Он проводится в форме анкетирования и интервьюирования. </w:t>
      </w:r>
    </w:p>
    <w:p w:rsidR="00A84A35" w:rsidRPr="007216B2" w:rsidRDefault="00A84A35" w:rsidP="00A84A35">
      <w:pPr>
        <w:spacing w:after="0" w:line="240" w:lineRule="auto"/>
        <w:ind w:firstLine="397"/>
        <w:jc w:val="both"/>
        <w:rPr>
          <w:rFonts w:ascii="Times New Roman" w:eastAsiaTheme="minorHAnsi" w:hAnsi="Times New Roman"/>
          <w:sz w:val="28"/>
          <w:szCs w:val="28"/>
        </w:rPr>
      </w:pPr>
      <w:r w:rsidRPr="007216B2">
        <w:rPr>
          <w:rFonts w:ascii="Times New Roman" w:eastAsiaTheme="minorHAnsi" w:hAnsi="Times New Roman"/>
          <w:sz w:val="28"/>
          <w:szCs w:val="28"/>
        </w:rPr>
        <w:t>Анкетирование основано на сборе информации с помощью списка заранее подготовленных вопросов. Этот список называется анкетой. Тот, кто отвечает на вопросы анкеты, называется респондентом, а тот, кто задаёт вопросы, — корреспондентом.</w:t>
      </w:r>
    </w:p>
    <w:p w:rsidR="00A84A35" w:rsidRPr="007216B2" w:rsidRDefault="00A84A35" w:rsidP="00A84A35">
      <w:pPr>
        <w:spacing w:after="0" w:line="240" w:lineRule="auto"/>
        <w:ind w:firstLine="397"/>
        <w:jc w:val="both"/>
        <w:rPr>
          <w:rFonts w:ascii="Times New Roman" w:eastAsiaTheme="minorHAnsi" w:hAnsi="Times New Roman"/>
          <w:sz w:val="28"/>
          <w:szCs w:val="28"/>
        </w:rPr>
      </w:pPr>
      <w:r w:rsidRPr="007216B2">
        <w:rPr>
          <w:rFonts w:ascii="Times New Roman" w:eastAsiaTheme="minorHAnsi" w:hAnsi="Times New Roman"/>
          <w:sz w:val="28"/>
          <w:szCs w:val="28"/>
        </w:rPr>
        <w:t>Содержание вопросов для респондента и их количество подбираются таким образом, чтобы получить достаточно информации об изучаемом объекте социологического исследования. Вопросы должны быть сформулированы таким образом, чтобы респонденты однозначно понимали смысл того, о чём их спрашивают. Форма ответов респондентов может быть разной. В самом простом случае респондент отвечает своими словами. В анкете после каждого вопроса оставляется свободное место, куда респондент вписывает свой ответ. Такая форма документа называется анкетой с открытыми вопросами.</w:t>
      </w:r>
    </w:p>
    <w:p w:rsidR="00A84A35" w:rsidRPr="007216B2" w:rsidRDefault="00A84A35" w:rsidP="00A84A35">
      <w:pPr>
        <w:spacing w:after="0" w:line="240" w:lineRule="auto"/>
        <w:ind w:firstLine="397"/>
        <w:jc w:val="both"/>
        <w:rPr>
          <w:rFonts w:ascii="Times New Roman" w:eastAsiaTheme="minorHAnsi" w:hAnsi="Times New Roman"/>
          <w:sz w:val="28"/>
          <w:szCs w:val="28"/>
        </w:rPr>
      </w:pPr>
      <w:r w:rsidRPr="007216B2">
        <w:rPr>
          <w:rFonts w:ascii="Times New Roman" w:eastAsiaTheme="minorHAnsi" w:hAnsi="Times New Roman"/>
          <w:sz w:val="28"/>
          <w:szCs w:val="28"/>
        </w:rPr>
        <w:t xml:space="preserve">Более распространённой формой анкеты является тест, в котором к каждому вопросу даётся несколько вариантов ответов. Такая форма анкеты имеет закрытые вопросы. Наиболее часто встречающиеся ответы — «да», «нет», «затрудняюсь ответить». С помощью такой формы анкетирования удобно обобщать ответы, например, считать, сколько из общего числа </w:t>
      </w:r>
      <w:r w:rsidRPr="007216B2">
        <w:rPr>
          <w:rFonts w:ascii="Times New Roman" w:eastAsiaTheme="minorHAnsi" w:hAnsi="Times New Roman"/>
          <w:sz w:val="28"/>
          <w:szCs w:val="28"/>
        </w:rPr>
        <w:lastRenderedPageBreak/>
        <w:t xml:space="preserve">опрошенных сказали «да», а сколько — «нет». Для удобства анкетирования в анкете могут быть </w:t>
      </w:r>
      <w:proofErr w:type="gramStart"/>
      <w:r w:rsidRPr="007216B2">
        <w:rPr>
          <w:rFonts w:ascii="Times New Roman" w:eastAsiaTheme="minorHAnsi" w:hAnsi="Times New Roman"/>
          <w:sz w:val="28"/>
          <w:szCs w:val="28"/>
        </w:rPr>
        <w:t>вопросы</w:t>
      </w:r>
      <w:proofErr w:type="gramEnd"/>
      <w:r w:rsidRPr="007216B2">
        <w:rPr>
          <w:rFonts w:ascii="Times New Roman" w:eastAsiaTheme="minorHAnsi" w:hAnsi="Times New Roman"/>
          <w:sz w:val="28"/>
          <w:szCs w:val="28"/>
        </w:rPr>
        <w:t xml:space="preserve"> как с открытыми ответами, так и с закрытыми.</w:t>
      </w:r>
    </w:p>
    <w:p w:rsidR="00A84A35" w:rsidRPr="007216B2" w:rsidRDefault="00A84A35" w:rsidP="00A84A35">
      <w:pPr>
        <w:spacing w:after="0" w:line="240" w:lineRule="auto"/>
        <w:ind w:firstLine="397"/>
        <w:jc w:val="both"/>
        <w:rPr>
          <w:rFonts w:ascii="Times New Roman" w:eastAsiaTheme="minorHAnsi" w:hAnsi="Times New Roman"/>
          <w:sz w:val="28"/>
          <w:szCs w:val="28"/>
        </w:rPr>
      </w:pPr>
      <w:r w:rsidRPr="007216B2">
        <w:rPr>
          <w:rFonts w:ascii="Times New Roman" w:eastAsiaTheme="minorHAnsi" w:hAnsi="Times New Roman"/>
          <w:sz w:val="28"/>
          <w:szCs w:val="28"/>
        </w:rPr>
        <w:t>Такие формы анкетирования возможны там, где происходит непосредственный контакт между респондентом и корреспондентом (по месту учёбы, работы, жительства и т. п.).</w:t>
      </w:r>
    </w:p>
    <w:p w:rsidR="00A84A35" w:rsidRPr="007216B2" w:rsidRDefault="00A84A35" w:rsidP="00A84A35">
      <w:pPr>
        <w:spacing w:after="0" w:line="240" w:lineRule="auto"/>
        <w:ind w:firstLine="397"/>
        <w:jc w:val="both"/>
        <w:rPr>
          <w:rFonts w:ascii="Times New Roman" w:eastAsiaTheme="minorHAnsi" w:hAnsi="Times New Roman"/>
          <w:sz w:val="28"/>
          <w:szCs w:val="28"/>
        </w:rPr>
      </w:pPr>
      <w:r w:rsidRPr="007216B2">
        <w:rPr>
          <w:rFonts w:ascii="Times New Roman" w:eastAsiaTheme="minorHAnsi" w:hAnsi="Times New Roman"/>
          <w:sz w:val="28"/>
          <w:szCs w:val="28"/>
        </w:rPr>
        <w:t>Социометрия — это технология оценки межличностных отношений между конкретными людьми в группе, между группой и личностью, между группами или даже целыми сообществами. Она может включать в себя наблюдение и опрос.</w:t>
      </w:r>
    </w:p>
    <w:p w:rsidR="00A84A35" w:rsidRPr="007216B2" w:rsidRDefault="00A84A35" w:rsidP="00A84A35">
      <w:pPr>
        <w:spacing w:after="0" w:line="240" w:lineRule="auto"/>
        <w:ind w:firstLine="397"/>
        <w:jc w:val="both"/>
        <w:rPr>
          <w:rFonts w:ascii="Times New Roman" w:eastAsiaTheme="minorHAnsi" w:hAnsi="Times New Roman"/>
          <w:sz w:val="28"/>
          <w:szCs w:val="28"/>
        </w:rPr>
      </w:pPr>
      <w:r w:rsidRPr="007216B2">
        <w:rPr>
          <w:rFonts w:ascii="Times New Roman" w:eastAsiaTheme="minorHAnsi" w:hAnsi="Times New Roman"/>
          <w:sz w:val="28"/>
          <w:szCs w:val="28"/>
        </w:rPr>
        <w:t>Социальный эксперимент подобен эксперименту, проводимому в области естественных наук или техники. Он заключается в изучении социальных объектов, явлений и процессов, которые предполагают воздействие на них специально выбранных факторов, изменяющих и направляющих их развитие.</w:t>
      </w:r>
    </w:p>
    <w:p w:rsidR="00A84A35" w:rsidRPr="007216B2" w:rsidRDefault="00A84A35" w:rsidP="00A84A35">
      <w:pPr>
        <w:spacing w:after="0" w:line="240" w:lineRule="auto"/>
        <w:ind w:firstLine="397"/>
        <w:jc w:val="both"/>
        <w:rPr>
          <w:rFonts w:ascii="Times New Roman" w:eastAsiaTheme="minorHAnsi" w:hAnsi="Times New Roman"/>
          <w:sz w:val="28"/>
          <w:szCs w:val="28"/>
        </w:rPr>
      </w:pPr>
      <w:r w:rsidRPr="007216B2">
        <w:rPr>
          <w:rFonts w:ascii="Times New Roman" w:eastAsiaTheme="minorHAnsi" w:hAnsi="Times New Roman"/>
          <w:sz w:val="28"/>
          <w:szCs w:val="28"/>
        </w:rPr>
        <w:t xml:space="preserve">Социальный эксперимент включает в себя: внесение изменений в сложившиеся отношения; </w:t>
      </w:r>
      <w:proofErr w:type="gramStart"/>
      <w:r w:rsidRPr="007216B2">
        <w:rPr>
          <w:rFonts w:ascii="Times New Roman" w:eastAsiaTheme="minorHAnsi" w:hAnsi="Times New Roman"/>
          <w:sz w:val="28"/>
          <w:szCs w:val="28"/>
        </w:rPr>
        <w:t>контроль за</w:t>
      </w:r>
      <w:proofErr w:type="gramEnd"/>
      <w:r w:rsidRPr="007216B2">
        <w:rPr>
          <w:rFonts w:ascii="Times New Roman" w:eastAsiaTheme="minorHAnsi" w:hAnsi="Times New Roman"/>
          <w:sz w:val="28"/>
          <w:szCs w:val="28"/>
        </w:rPr>
        <w:t xml:space="preserve"> влиянием изменений в деятельности и поведении личности и социальных групп; анализ и оценку результатов этого влияния.</w:t>
      </w:r>
    </w:p>
    <w:p w:rsidR="00A84A35" w:rsidRPr="007216B2" w:rsidRDefault="00A84A35" w:rsidP="00A84A35">
      <w:pPr>
        <w:spacing w:after="0" w:line="240" w:lineRule="auto"/>
        <w:ind w:firstLine="397"/>
        <w:jc w:val="both"/>
        <w:rPr>
          <w:rFonts w:ascii="Times New Roman" w:eastAsiaTheme="minorHAnsi" w:hAnsi="Times New Roman"/>
          <w:sz w:val="28"/>
          <w:szCs w:val="28"/>
        </w:rPr>
      </w:pPr>
      <w:r w:rsidRPr="007216B2">
        <w:rPr>
          <w:rFonts w:ascii="Times New Roman" w:eastAsiaTheme="minorHAnsi" w:hAnsi="Times New Roman"/>
          <w:sz w:val="28"/>
          <w:szCs w:val="28"/>
        </w:rPr>
        <w:t>Социологические исследования проводят социологи. Развивающаяся и перспективная профессия социолога направлена на глубокое изучение общества с помощью специальной методики исследований. В зависимости от сфер исследования данный работник может быть также аналитиком, маркетологом, политтехнологом. Социолога можно назвать учёным, который, используя математические методы обработки полученной при опросе населения информации, составляет картину развития всего общества, ищет пагубные явления и создаёт план по стабилизации и улучшению сложившейся ситуации. Уникальность данной профессии основывается на умениях сотрудника раскрыть причину разнообразных социальных проблем и явлений, проанализировать полученную информацию и быстро среагировать на изменения в социальной структуре всего общества. Местом работы для социолога может стать: аналитический социальный центр, консалтинговая компания, муниципальные или государственные органы власти, кадровая служба, СМИ, издательство, маркетинговый отдел при крупных предприятиях, а также разные фирмы, где имеется контакт менеджера с обществом.</w:t>
      </w:r>
    </w:p>
    <w:p w:rsidR="00A84A35" w:rsidRPr="007216B2" w:rsidRDefault="00A84A35" w:rsidP="00A84A35">
      <w:pPr>
        <w:spacing w:after="0" w:line="240" w:lineRule="auto"/>
        <w:ind w:firstLine="397"/>
        <w:jc w:val="both"/>
        <w:rPr>
          <w:rFonts w:ascii="Times New Roman" w:eastAsiaTheme="minorHAnsi" w:hAnsi="Times New Roman"/>
          <w:sz w:val="28"/>
          <w:szCs w:val="28"/>
        </w:rPr>
      </w:pPr>
    </w:p>
    <w:p w:rsidR="002855CF" w:rsidRDefault="002855CF"/>
    <w:sectPr w:rsidR="002855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n-ea">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0DD6"/>
    <w:multiLevelType w:val="hybridMultilevel"/>
    <w:tmpl w:val="E8FA5554"/>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
    <w:nsid w:val="0C512939"/>
    <w:multiLevelType w:val="hybridMultilevel"/>
    <w:tmpl w:val="6B089914"/>
    <w:lvl w:ilvl="0" w:tplc="04190001">
      <w:start w:val="1"/>
      <w:numFmt w:val="bullet"/>
      <w:lvlText w:val=""/>
      <w:lvlJc w:val="left"/>
      <w:pPr>
        <w:ind w:left="1855" w:hanging="360"/>
      </w:pPr>
      <w:rPr>
        <w:rFonts w:ascii="Symbol" w:hAnsi="Symbol" w:hint="default"/>
      </w:rPr>
    </w:lvl>
    <w:lvl w:ilvl="1" w:tplc="04190019">
      <w:start w:val="1"/>
      <w:numFmt w:val="lowerLetter"/>
      <w:lvlText w:val="%2."/>
      <w:lvlJc w:val="left"/>
      <w:pPr>
        <w:ind w:left="2575" w:hanging="360"/>
      </w:pPr>
    </w:lvl>
    <w:lvl w:ilvl="2" w:tplc="0419001B">
      <w:start w:val="1"/>
      <w:numFmt w:val="lowerRoman"/>
      <w:lvlText w:val="%3."/>
      <w:lvlJc w:val="right"/>
      <w:pPr>
        <w:ind w:left="3295" w:hanging="180"/>
      </w:pPr>
    </w:lvl>
    <w:lvl w:ilvl="3" w:tplc="0419000F">
      <w:start w:val="1"/>
      <w:numFmt w:val="decimal"/>
      <w:lvlText w:val="%4."/>
      <w:lvlJc w:val="left"/>
      <w:pPr>
        <w:ind w:left="4015" w:hanging="360"/>
      </w:pPr>
    </w:lvl>
    <w:lvl w:ilvl="4" w:tplc="04190019">
      <w:start w:val="1"/>
      <w:numFmt w:val="lowerLetter"/>
      <w:lvlText w:val="%5."/>
      <w:lvlJc w:val="left"/>
      <w:pPr>
        <w:ind w:left="4735" w:hanging="360"/>
      </w:pPr>
    </w:lvl>
    <w:lvl w:ilvl="5" w:tplc="0419001B">
      <w:start w:val="1"/>
      <w:numFmt w:val="lowerRoman"/>
      <w:lvlText w:val="%6."/>
      <w:lvlJc w:val="right"/>
      <w:pPr>
        <w:ind w:left="5455" w:hanging="180"/>
      </w:pPr>
    </w:lvl>
    <w:lvl w:ilvl="6" w:tplc="0419000F">
      <w:start w:val="1"/>
      <w:numFmt w:val="decimal"/>
      <w:lvlText w:val="%7."/>
      <w:lvlJc w:val="left"/>
      <w:pPr>
        <w:ind w:left="6175" w:hanging="360"/>
      </w:pPr>
    </w:lvl>
    <w:lvl w:ilvl="7" w:tplc="04190019">
      <w:start w:val="1"/>
      <w:numFmt w:val="lowerLetter"/>
      <w:lvlText w:val="%8."/>
      <w:lvlJc w:val="left"/>
      <w:pPr>
        <w:ind w:left="6895" w:hanging="360"/>
      </w:pPr>
    </w:lvl>
    <w:lvl w:ilvl="8" w:tplc="0419001B">
      <w:start w:val="1"/>
      <w:numFmt w:val="lowerRoman"/>
      <w:lvlText w:val="%9."/>
      <w:lvlJc w:val="right"/>
      <w:pPr>
        <w:ind w:left="7615" w:hanging="180"/>
      </w:pPr>
    </w:lvl>
  </w:abstractNum>
  <w:abstractNum w:abstractNumId="2">
    <w:nsid w:val="10B348D4"/>
    <w:multiLevelType w:val="hybridMultilevel"/>
    <w:tmpl w:val="155E3444"/>
    <w:lvl w:ilvl="0" w:tplc="85661CAA">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9E60F89"/>
    <w:multiLevelType w:val="hybridMultilevel"/>
    <w:tmpl w:val="4D588536"/>
    <w:lvl w:ilvl="0" w:tplc="22708C32">
      <w:start w:val="1"/>
      <w:numFmt w:val="bullet"/>
      <w:lvlText w:val=""/>
      <w:lvlJc w:val="left"/>
      <w:pPr>
        <w:ind w:left="1185" w:hanging="360"/>
      </w:pPr>
      <w:rPr>
        <w:rFonts w:ascii="Symbol" w:hAnsi="Symbol" w:hint="default"/>
      </w:rPr>
    </w:lvl>
    <w:lvl w:ilvl="1" w:tplc="04190003">
      <w:start w:val="1"/>
      <w:numFmt w:val="bullet"/>
      <w:lvlText w:val="o"/>
      <w:lvlJc w:val="left"/>
      <w:pPr>
        <w:ind w:left="1905" w:hanging="360"/>
      </w:pPr>
      <w:rPr>
        <w:rFonts w:ascii="Courier New" w:hAnsi="Courier New" w:cs="Courier New" w:hint="default"/>
      </w:rPr>
    </w:lvl>
    <w:lvl w:ilvl="2" w:tplc="04190005">
      <w:start w:val="1"/>
      <w:numFmt w:val="bullet"/>
      <w:lvlText w:val=""/>
      <w:lvlJc w:val="left"/>
      <w:pPr>
        <w:ind w:left="2625" w:hanging="360"/>
      </w:pPr>
      <w:rPr>
        <w:rFonts w:ascii="Wingdings" w:hAnsi="Wingdings" w:hint="default"/>
      </w:rPr>
    </w:lvl>
    <w:lvl w:ilvl="3" w:tplc="04190001">
      <w:start w:val="1"/>
      <w:numFmt w:val="bullet"/>
      <w:lvlText w:val=""/>
      <w:lvlJc w:val="left"/>
      <w:pPr>
        <w:ind w:left="3345" w:hanging="360"/>
      </w:pPr>
      <w:rPr>
        <w:rFonts w:ascii="Symbol" w:hAnsi="Symbol" w:hint="default"/>
      </w:rPr>
    </w:lvl>
    <w:lvl w:ilvl="4" w:tplc="04190003">
      <w:start w:val="1"/>
      <w:numFmt w:val="bullet"/>
      <w:lvlText w:val="o"/>
      <w:lvlJc w:val="left"/>
      <w:pPr>
        <w:ind w:left="4065" w:hanging="360"/>
      </w:pPr>
      <w:rPr>
        <w:rFonts w:ascii="Courier New" w:hAnsi="Courier New" w:cs="Courier New" w:hint="default"/>
      </w:rPr>
    </w:lvl>
    <w:lvl w:ilvl="5" w:tplc="04190005">
      <w:start w:val="1"/>
      <w:numFmt w:val="bullet"/>
      <w:lvlText w:val=""/>
      <w:lvlJc w:val="left"/>
      <w:pPr>
        <w:ind w:left="4785" w:hanging="360"/>
      </w:pPr>
      <w:rPr>
        <w:rFonts w:ascii="Wingdings" w:hAnsi="Wingdings" w:hint="default"/>
      </w:rPr>
    </w:lvl>
    <w:lvl w:ilvl="6" w:tplc="04190001">
      <w:start w:val="1"/>
      <w:numFmt w:val="bullet"/>
      <w:lvlText w:val=""/>
      <w:lvlJc w:val="left"/>
      <w:pPr>
        <w:ind w:left="5505" w:hanging="360"/>
      </w:pPr>
      <w:rPr>
        <w:rFonts w:ascii="Symbol" w:hAnsi="Symbol" w:hint="default"/>
      </w:rPr>
    </w:lvl>
    <w:lvl w:ilvl="7" w:tplc="04190003">
      <w:start w:val="1"/>
      <w:numFmt w:val="bullet"/>
      <w:lvlText w:val="o"/>
      <w:lvlJc w:val="left"/>
      <w:pPr>
        <w:ind w:left="6225" w:hanging="360"/>
      </w:pPr>
      <w:rPr>
        <w:rFonts w:ascii="Courier New" w:hAnsi="Courier New" w:cs="Courier New" w:hint="default"/>
      </w:rPr>
    </w:lvl>
    <w:lvl w:ilvl="8" w:tplc="04190005">
      <w:start w:val="1"/>
      <w:numFmt w:val="bullet"/>
      <w:lvlText w:val=""/>
      <w:lvlJc w:val="left"/>
      <w:pPr>
        <w:ind w:left="6945" w:hanging="360"/>
      </w:pPr>
      <w:rPr>
        <w:rFonts w:ascii="Wingdings" w:hAnsi="Wingdings" w:hint="default"/>
      </w:rPr>
    </w:lvl>
  </w:abstractNum>
  <w:abstractNum w:abstractNumId="4">
    <w:nsid w:val="37876D1D"/>
    <w:multiLevelType w:val="hybridMultilevel"/>
    <w:tmpl w:val="65E0DB5E"/>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5">
    <w:nsid w:val="63B328B7"/>
    <w:multiLevelType w:val="hybridMultilevel"/>
    <w:tmpl w:val="1A9EA5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413A7A"/>
    <w:multiLevelType w:val="hybridMultilevel"/>
    <w:tmpl w:val="BDEA63CC"/>
    <w:lvl w:ilvl="0" w:tplc="CC2EA02E">
      <w:start w:val="1"/>
      <w:numFmt w:val="decimal"/>
      <w:lvlText w:val="%1."/>
      <w:lvlJc w:val="left"/>
      <w:pPr>
        <w:ind w:left="2345" w:hanging="360"/>
      </w:pPr>
      <w:rPr>
        <w:b/>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7">
    <w:nsid w:val="7ECE7CB7"/>
    <w:multiLevelType w:val="hybridMultilevel"/>
    <w:tmpl w:val="65E0DB5E"/>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5"/>
  </w:num>
  <w:num w:numId="2">
    <w:abstractNumId w:val="4"/>
  </w:num>
  <w:num w:numId="3">
    <w:abstractNumId w:val="7"/>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8E6"/>
    <w:rsid w:val="00065763"/>
    <w:rsid w:val="000A4011"/>
    <w:rsid w:val="00207303"/>
    <w:rsid w:val="002855CF"/>
    <w:rsid w:val="00352DBD"/>
    <w:rsid w:val="0072701C"/>
    <w:rsid w:val="007D0CF1"/>
    <w:rsid w:val="00A84A35"/>
    <w:rsid w:val="00B86D1F"/>
    <w:rsid w:val="00BC08E6"/>
    <w:rsid w:val="00D418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A3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4A35"/>
    <w:pPr>
      <w:ind w:left="720"/>
      <w:contextualSpacing/>
    </w:pPr>
  </w:style>
  <w:style w:type="table" w:styleId="a4">
    <w:name w:val="Table Grid"/>
    <w:basedOn w:val="a1"/>
    <w:uiPriority w:val="39"/>
    <w:rsid w:val="007270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A3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4A35"/>
    <w:pPr>
      <w:ind w:left="720"/>
      <w:contextualSpacing/>
    </w:pPr>
  </w:style>
  <w:style w:type="table" w:styleId="a4">
    <w:name w:val="Table Grid"/>
    <w:basedOn w:val="a1"/>
    <w:uiPriority w:val="39"/>
    <w:rsid w:val="0072701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458506">
      <w:bodyDiv w:val="1"/>
      <w:marLeft w:val="0"/>
      <w:marRight w:val="0"/>
      <w:marTop w:val="0"/>
      <w:marBottom w:val="0"/>
      <w:divBdr>
        <w:top w:val="none" w:sz="0" w:space="0" w:color="auto"/>
        <w:left w:val="none" w:sz="0" w:space="0" w:color="auto"/>
        <w:bottom w:val="none" w:sz="0" w:space="0" w:color="auto"/>
        <w:right w:val="none" w:sz="0" w:space="0" w:color="auto"/>
      </w:divBdr>
    </w:div>
    <w:div w:id="67083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1418</Words>
  <Characters>8085</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ingeneer</dc:creator>
  <cp:keywords/>
  <dc:description/>
  <cp:lastModifiedBy>Коликова Е.Г.</cp:lastModifiedBy>
  <cp:revision>9</cp:revision>
  <dcterms:created xsi:type="dcterms:W3CDTF">2018-10-01T01:09:00Z</dcterms:created>
  <dcterms:modified xsi:type="dcterms:W3CDTF">2018-10-08T10:08:00Z</dcterms:modified>
</cp:coreProperties>
</file>